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A92581" w:rsidTr="00A92581">
        <w:trPr>
          <w:trHeight w:val="390"/>
          <w:tblCellSpacing w:w="0" w:type="dxa"/>
        </w:trPr>
        <w:tc>
          <w:tcPr>
            <w:tcW w:w="0" w:type="auto"/>
            <w:shd w:val="clear" w:color="auto" w:fill="FFFFFF"/>
            <w:vAlign w:val="center"/>
          </w:tcPr>
          <w:p w:rsidR="00A92581" w:rsidRDefault="00A92581">
            <w:pPr>
              <w:pStyle w:val="a3"/>
              <w:spacing w:line="276" w:lineRule="auto"/>
              <w:rPr>
                <w:rFonts w:ascii="Times New Roman" w:hAnsi="Times New Roman"/>
                <w:bCs/>
                <w:color w:val="343434"/>
                <w:sz w:val="28"/>
                <w:szCs w:val="28"/>
                <w:lang w:eastAsia="ru-RU"/>
              </w:rPr>
            </w:pPr>
          </w:p>
          <w:p w:rsidR="00A92581" w:rsidRDefault="00A92581">
            <w:pPr>
              <w:pStyle w:val="a3"/>
              <w:spacing w:line="276" w:lineRule="auto"/>
              <w:rPr>
                <w:rFonts w:ascii="Times New Roman" w:hAnsi="Times New Roman"/>
                <w:b/>
                <w:bCs/>
                <w:color w:val="343434"/>
                <w:sz w:val="28"/>
                <w:szCs w:val="28"/>
                <w:lang w:eastAsia="ru-RU"/>
              </w:rPr>
            </w:pPr>
            <w:r w:rsidRPr="00A92581">
              <w:rPr>
                <w:rFonts w:ascii="Times New Roman" w:hAnsi="Times New Roman"/>
                <w:b/>
                <w:bCs/>
                <w:color w:val="343434"/>
                <w:sz w:val="28"/>
                <w:szCs w:val="28"/>
                <w:lang w:eastAsia="ru-RU"/>
              </w:rPr>
              <w:t xml:space="preserve">Лекция </w:t>
            </w:r>
            <w:r w:rsidRPr="00A92581">
              <w:rPr>
                <w:rFonts w:ascii="Times New Roman" w:hAnsi="Times New Roman"/>
                <w:b/>
                <w:bCs/>
                <w:color w:val="343434"/>
                <w:sz w:val="28"/>
                <w:szCs w:val="28"/>
                <w:lang w:eastAsia="ru-RU"/>
              </w:rPr>
              <w:t xml:space="preserve">13. </w:t>
            </w:r>
            <w:r w:rsidRPr="00A92581">
              <w:rPr>
                <w:rFonts w:ascii="Times New Roman" w:hAnsi="Times New Roman"/>
                <w:b/>
                <w:bCs/>
                <w:color w:val="343434"/>
                <w:sz w:val="28"/>
                <w:szCs w:val="28"/>
                <w:lang w:eastAsia="ru-RU"/>
              </w:rPr>
              <w:t xml:space="preserve">Тема </w:t>
            </w:r>
            <w:proofErr w:type="gramStart"/>
            <w:r w:rsidRPr="00A92581">
              <w:rPr>
                <w:rFonts w:ascii="Times New Roman" w:hAnsi="Times New Roman"/>
                <w:b/>
                <w:bCs/>
                <w:color w:val="343434"/>
                <w:sz w:val="28"/>
                <w:szCs w:val="28"/>
                <w:lang w:eastAsia="ru-RU"/>
              </w:rPr>
              <w:t>Оптические</w:t>
            </w:r>
            <w:proofErr w:type="gramEnd"/>
            <w:r w:rsidRPr="00A92581">
              <w:rPr>
                <w:rFonts w:ascii="Times New Roman" w:hAnsi="Times New Roman"/>
                <w:b/>
                <w:bCs/>
                <w:color w:val="343434"/>
                <w:sz w:val="28"/>
                <w:szCs w:val="28"/>
                <w:lang w:eastAsia="ru-RU"/>
              </w:rPr>
              <w:t xml:space="preserve"> кросс-коммутаторы</w:t>
            </w:r>
          </w:p>
          <w:p w:rsidR="00A92581" w:rsidRPr="00A92581" w:rsidRDefault="00A92581">
            <w:pPr>
              <w:pStyle w:val="a3"/>
              <w:spacing w:line="276" w:lineRule="auto"/>
              <w:rPr>
                <w:rFonts w:ascii="Times New Roman" w:hAnsi="Times New Roman"/>
                <w:b/>
                <w:color w:val="343434"/>
                <w:sz w:val="28"/>
                <w:szCs w:val="28"/>
                <w:lang w:eastAsia="ru-RU"/>
              </w:rPr>
            </w:pPr>
          </w:p>
        </w:tc>
        <w:tc>
          <w:tcPr>
            <w:tcW w:w="75" w:type="dxa"/>
            <w:shd w:val="clear" w:color="auto" w:fill="FFFFFF"/>
            <w:vAlign w:val="center"/>
            <w:hideMark/>
          </w:tcPr>
          <w:p w:rsidR="00A92581" w:rsidRDefault="00A92581">
            <w:pPr>
              <w:spacing w:after="0"/>
            </w:pPr>
          </w:p>
        </w:tc>
      </w:tr>
    </w:tbl>
    <w:p w:rsidR="00A92581" w:rsidRDefault="00A92581" w:rsidP="00A92581">
      <w:pPr>
        <w:pStyle w:val="a3"/>
        <w:rPr>
          <w:rFonts w:ascii="Times New Roman" w:hAnsi="Times New Roman"/>
          <w:color w:val="343434"/>
          <w:sz w:val="28"/>
          <w:szCs w:val="28"/>
          <w:lang w:eastAsia="ru-RU"/>
        </w:rPr>
      </w:pPr>
      <w:r>
        <w:rPr>
          <w:rFonts w:ascii="Times New Roman" w:hAnsi="Times New Roman"/>
          <w:bCs/>
          <w:color w:val="343434"/>
          <w:sz w:val="28"/>
          <w:szCs w:val="28"/>
          <w:lang w:eastAsia="ru-RU"/>
        </w:rPr>
        <w:t>13.1 Назначение и классификация оптических коммутаторов</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Изменение архитектуры волоконно-оптических сетей, оперативная маршрутизация в сетях доступа и локальных системах ВОСП невозможна без быстрой и эффективной коммутации оптических информационных потоков. Эта коммутация осуществляется с помощью волоконно-оптических коммутаторов. Это совокупность оптических коммутационных приборов, реализующая полнодоступную схему на «</w:t>
      </w:r>
      <w:r>
        <w:rPr>
          <w:rFonts w:ascii="Times New Roman" w:hAnsi="Times New Roman"/>
          <w:bCs/>
          <w:color w:val="343434"/>
          <w:sz w:val="28"/>
          <w:szCs w:val="28"/>
          <w:lang w:eastAsia="ru-RU"/>
        </w:rPr>
        <w:t>n</w:t>
      </w:r>
      <w:r>
        <w:rPr>
          <w:rFonts w:ascii="Times New Roman" w:hAnsi="Times New Roman"/>
          <w:color w:val="343434"/>
          <w:sz w:val="28"/>
          <w:szCs w:val="28"/>
          <w:lang w:eastAsia="ru-RU"/>
        </w:rPr>
        <w:t>» входов и «</w:t>
      </w:r>
      <w:r>
        <w:rPr>
          <w:rFonts w:ascii="Times New Roman" w:hAnsi="Times New Roman"/>
          <w:bCs/>
          <w:color w:val="343434"/>
          <w:sz w:val="28"/>
          <w:szCs w:val="28"/>
          <w:lang w:eastAsia="ru-RU"/>
        </w:rPr>
        <w:t>m</w:t>
      </w:r>
      <w:r>
        <w:rPr>
          <w:rFonts w:ascii="Times New Roman" w:hAnsi="Times New Roman"/>
          <w:color w:val="343434"/>
          <w:sz w:val="28"/>
          <w:szCs w:val="28"/>
          <w:lang w:eastAsia="ru-RU"/>
        </w:rPr>
        <w:t xml:space="preserve">» выходов, объединенная конструктивно и схемно. Оптическое коммутирование для маршрутизации передаваемых сигналов имеет большое значение и позволяет избегать </w:t>
      </w:r>
      <w:proofErr w:type="spellStart"/>
      <w:r>
        <w:rPr>
          <w:rFonts w:ascii="Times New Roman" w:hAnsi="Times New Roman"/>
          <w:color w:val="343434"/>
          <w:sz w:val="28"/>
          <w:szCs w:val="28"/>
          <w:lang w:eastAsia="ru-RU"/>
        </w:rPr>
        <w:t>оптоэлектрического</w:t>
      </w:r>
      <w:proofErr w:type="spellEnd"/>
      <w:r>
        <w:rPr>
          <w:rFonts w:ascii="Times New Roman" w:hAnsi="Times New Roman"/>
          <w:color w:val="343434"/>
          <w:sz w:val="28"/>
          <w:szCs w:val="28"/>
          <w:lang w:eastAsia="ru-RU"/>
        </w:rPr>
        <w:t xml:space="preserve"> преобразования. В настоящее время существует довольно большое количество типов волоконно-оптических коммутаторов, отличающихся двумя важнейшими показателями: скоростью переключения и емкостью – числом коммутируемых стандартных модулей. В иерархии скоростей переключения в оптических сетях различают обычно четыре уровня [5]:</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низкие - время переключения порядка 10</w:t>
      </w:r>
      <w:r>
        <w:rPr>
          <w:rFonts w:ascii="Times New Roman" w:hAnsi="Times New Roman"/>
          <w:color w:val="343434"/>
          <w:sz w:val="28"/>
          <w:szCs w:val="28"/>
          <w:vertAlign w:val="superscript"/>
          <w:lang w:eastAsia="ru-RU"/>
        </w:rPr>
        <w:t>-3</w:t>
      </w:r>
      <w:r>
        <w:rPr>
          <w:rFonts w:ascii="Times New Roman" w:hAnsi="Times New Roman"/>
          <w:color w:val="343434"/>
          <w:sz w:val="28"/>
          <w:szCs w:val="28"/>
          <w:lang w:eastAsia="ru-RU"/>
        </w:rPr>
        <w:t> с, то есть миллисекунды;</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средние - время переключения порядка 10</w:t>
      </w:r>
      <w:r>
        <w:rPr>
          <w:rFonts w:ascii="Times New Roman" w:hAnsi="Times New Roman"/>
          <w:color w:val="343434"/>
          <w:sz w:val="28"/>
          <w:szCs w:val="28"/>
          <w:vertAlign w:val="superscript"/>
          <w:lang w:eastAsia="ru-RU"/>
        </w:rPr>
        <w:t>-6</w:t>
      </w:r>
      <w:r>
        <w:rPr>
          <w:rFonts w:ascii="Times New Roman" w:hAnsi="Times New Roman"/>
          <w:color w:val="343434"/>
          <w:sz w:val="28"/>
          <w:szCs w:val="28"/>
          <w:lang w:eastAsia="ru-RU"/>
        </w:rPr>
        <w:t> с, то есть микросекунды;</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высокие - время переключения порядка 10</w:t>
      </w:r>
      <w:r>
        <w:rPr>
          <w:rFonts w:ascii="Times New Roman" w:hAnsi="Times New Roman"/>
          <w:color w:val="343434"/>
          <w:sz w:val="28"/>
          <w:szCs w:val="28"/>
          <w:vertAlign w:val="superscript"/>
          <w:lang w:eastAsia="ru-RU"/>
        </w:rPr>
        <w:t>-9</w:t>
      </w:r>
      <w:r>
        <w:rPr>
          <w:rFonts w:ascii="Times New Roman" w:hAnsi="Times New Roman"/>
          <w:color w:val="343434"/>
          <w:sz w:val="28"/>
          <w:szCs w:val="28"/>
          <w:lang w:eastAsia="ru-RU"/>
        </w:rPr>
        <w:t> с, то есть наносекунды;</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очень высокие - время переключения порядка 10</w:t>
      </w:r>
      <w:r>
        <w:rPr>
          <w:rFonts w:ascii="Times New Roman" w:hAnsi="Times New Roman"/>
          <w:color w:val="343434"/>
          <w:sz w:val="28"/>
          <w:szCs w:val="28"/>
          <w:vertAlign w:val="superscript"/>
          <w:lang w:eastAsia="ru-RU"/>
        </w:rPr>
        <w:t>-12</w:t>
      </w:r>
      <w:r>
        <w:rPr>
          <w:rFonts w:ascii="Times New Roman" w:hAnsi="Times New Roman"/>
          <w:color w:val="343434"/>
          <w:sz w:val="28"/>
          <w:szCs w:val="28"/>
          <w:lang w:eastAsia="ru-RU"/>
        </w:rPr>
        <w:t> с, то есть пикосекунды.</w:t>
      </w:r>
    </w:p>
    <w:p w:rsidR="00A92581" w:rsidRDefault="00A92581" w:rsidP="00A92581">
      <w:pPr>
        <w:pStyle w:val="a3"/>
        <w:rPr>
          <w:rFonts w:ascii="Times New Roman" w:hAnsi="Times New Roman"/>
          <w:color w:val="343434"/>
          <w:sz w:val="28"/>
          <w:szCs w:val="28"/>
          <w:lang w:eastAsia="ru-RU"/>
        </w:rPr>
      </w:pPr>
      <w:r>
        <w:rPr>
          <w:rFonts w:ascii="Times New Roman" w:hAnsi="Times New Roman"/>
          <w:i/>
          <w:iCs/>
          <w:color w:val="343434"/>
          <w:sz w:val="28"/>
          <w:szCs w:val="28"/>
          <w:lang w:eastAsia="ru-RU"/>
        </w:rPr>
        <w:t>Низкие скорости</w:t>
      </w:r>
      <w:r>
        <w:rPr>
          <w:rFonts w:ascii="Times New Roman" w:hAnsi="Times New Roman"/>
          <w:color w:val="343434"/>
          <w:sz w:val="28"/>
          <w:szCs w:val="28"/>
          <w:lang w:eastAsia="ru-RU"/>
        </w:rPr>
        <w:t xml:space="preserve"> переключения достаточны для осуществления операций автоматической конфигурации - реконфигурации оборудования (например, оптическое </w:t>
      </w:r>
      <w:proofErr w:type="spellStart"/>
      <w:r>
        <w:rPr>
          <w:rFonts w:ascii="Times New Roman" w:hAnsi="Times New Roman"/>
          <w:color w:val="343434"/>
          <w:sz w:val="28"/>
          <w:szCs w:val="28"/>
          <w:lang w:eastAsia="ru-RU"/>
        </w:rPr>
        <w:t>байпасное</w:t>
      </w:r>
      <w:proofErr w:type="spellEnd"/>
      <w:r>
        <w:rPr>
          <w:rFonts w:ascii="Times New Roman" w:hAnsi="Times New Roman"/>
          <w:color w:val="343434"/>
          <w:sz w:val="28"/>
          <w:szCs w:val="28"/>
          <w:lang w:eastAsia="ru-RU"/>
        </w:rPr>
        <w:t xml:space="preserve"> переключение - ОБП (OBS) для обхода выключенного или вышедшего из строя блока), или обновления таблиц маршрутизации. Емкости коммутаторов при этом для большой сети требуются значительные.</w:t>
      </w:r>
    </w:p>
    <w:p w:rsidR="00A92581" w:rsidRDefault="00A92581" w:rsidP="00A92581">
      <w:pPr>
        <w:pStyle w:val="a3"/>
        <w:rPr>
          <w:rFonts w:ascii="Times New Roman" w:hAnsi="Times New Roman"/>
          <w:color w:val="343434"/>
          <w:sz w:val="28"/>
          <w:szCs w:val="28"/>
          <w:lang w:eastAsia="ru-RU"/>
        </w:rPr>
      </w:pPr>
      <w:r>
        <w:rPr>
          <w:rFonts w:ascii="Times New Roman" w:hAnsi="Times New Roman"/>
          <w:i/>
          <w:iCs/>
          <w:color w:val="343434"/>
          <w:sz w:val="28"/>
          <w:szCs w:val="28"/>
          <w:lang w:eastAsia="ru-RU"/>
        </w:rPr>
        <w:t>Средние скорости</w:t>
      </w:r>
      <w:r>
        <w:rPr>
          <w:rFonts w:ascii="Times New Roman" w:hAnsi="Times New Roman"/>
          <w:color w:val="343434"/>
          <w:sz w:val="28"/>
          <w:szCs w:val="28"/>
          <w:lang w:eastAsia="ru-RU"/>
        </w:rPr>
        <w:t> достаточны для осуществления защитного переключения колец или альтернативных маршрутов в сетях, коммутирующего сетевой трафик из одного волокна в другое. Емкость коммутатора 2х2 оказывается здесь достаточной.</w:t>
      </w:r>
    </w:p>
    <w:p w:rsidR="00A92581" w:rsidRDefault="00A92581" w:rsidP="00A92581">
      <w:pPr>
        <w:pStyle w:val="a3"/>
        <w:rPr>
          <w:rFonts w:ascii="Times New Roman" w:hAnsi="Times New Roman"/>
          <w:color w:val="343434"/>
          <w:sz w:val="28"/>
          <w:szCs w:val="28"/>
          <w:lang w:eastAsia="ru-RU"/>
        </w:rPr>
      </w:pPr>
      <w:r>
        <w:rPr>
          <w:rFonts w:ascii="Times New Roman" w:hAnsi="Times New Roman"/>
          <w:i/>
          <w:iCs/>
          <w:color w:val="343434"/>
          <w:sz w:val="28"/>
          <w:szCs w:val="28"/>
          <w:lang w:eastAsia="ru-RU"/>
        </w:rPr>
        <w:t>Высокие скорости</w:t>
      </w:r>
      <w:r>
        <w:rPr>
          <w:rFonts w:ascii="Times New Roman" w:hAnsi="Times New Roman"/>
          <w:color w:val="343434"/>
          <w:sz w:val="28"/>
          <w:szCs w:val="28"/>
          <w:lang w:eastAsia="ru-RU"/>
        </w:rPr>
        <w:t> требуются для коммутации потоков данных. Время переключения должно быть существенно меньше времени прохождения обрабатываемого пакета, то есть наносекунды.</w:t>
      </w:r>
    </w:p>
    <w:p w:rsidR="00A92581" w:rsidRDefault="00A92581" w:rsidP="00A92581">
      <w:pPr>
        <w:pStyle w:val="a3"/>
        <w:rPr>
          <w:rFonts w:ascii="Times New Roman" w:hAnsi="Times New Roman"/>
          <w:color w:val="343434"/>
          <w:sz w:val="28"/>
          <w:szCs w:val="28"/>
          <w:lang w:eastAsia="ru-RU"/>
        </w:rPr>
      </w:pPr>
      <w:r>
        <w:rPr>
          <w:rFonts w:ascii="Times New Roman" w:hAnsi="Times New Roman"/>
          <w:i/>
          <w:iCs/>
          <w:color w:val="343434"/>
          <w:sz w:val="28"/>
          <w:szCs w:val="28"/>
          <w:lang w:eastAsia="ru-RU"/>
        </w:rPr>
        <w:t>Очень высокие скорости</w:t>
      </w:r>
      <w:r>
        <w:rPr>
          <w:rFonts w:ascii="Times New Roman" w:hAnsi="Times New Roman"/>
          <w:color w:val="343434"/>
          <w:sz w:val="28"/>
          <w:szCs w:val="28"/>
          <w:lang w:eastAsia="ru-RU"/>
        </w:rPr>
        <w:t xml:space="preserve"> требуются для внешней модуляции светового потока потоком бит данных. Они должны </w:t>
      </w:r>
      <w:proofErr w:type="gramStart"/>
      <w:r>
        <w:rPr>
          <w:rFonts w:ascii="Times New Roman" w:hAnsi="Times New Roman"/>
          <w:color w:val="343434"/>
          <w:sz w:val="28"/>
          <w:szCs w:val="28"/>
          <w:lang w:eastAsia="ru-RU"/>
        </w:rPr>
        <w:t>быть</w:t>
      </w:r>
      <w:proofErr w:type="gramEnd"/>
      <w:r>
        <w:rPr>
          <w:rFonts w:ascii="Times New Roman" w:hAnsi="Times New Roman"/>
          <w:color w:val="343434"/>
          <w:sz w:val="28"/>
          <w:szCs w:val="28"/>
          <w:lang w:eastAsia="ru-RU"/>
        </w:rPr>
        <w:t xml:space="preserve"> по крайней мере на порядок меньше длительности одного битового интервала, составляющей для потока 10 Гбит/с 100 </w:t>
      </w:r>
      <w:proofErr w:type="spellStart"/>
      <w:r>
        <w:rPr>
          <w:rFonts w:ascii="Times New Roman" w:hAnsi="Times New Roman"/>
          <w:color w:val="343434"/>
          <w:sz w:val="28"/>
          <w:szCs w:val="28"/>
          <w:lang w:eastAsia="ru-RU"/>
        </w:rPr>
        <w:t>пс</w:t>
      </w:r>
      <w:proofErr w:type="spellEnd"/>
      <w:r>
        <w:rPr>
          <w:rFonts w:ascii="Times New Roman" w:hAnsi="Times New Roman"/>
          <w:color w:val="343434"/>
          <w:sz w:val="28"/>
          <w:szCs w:val="28"/>
          <w:lang w:eastAsia="ru-RU"/>
        </w:rPr>
        <w:t>.</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Оптический коммутатор 16х16 считается большим, хотя не идет ни в какое сравнение с электронными коммутаторами емкостью 2048х2048 каналов.</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К другим показателям, характеризующим работу коммутаторов, относятся </w:t>
      </w:r>
      <w:proofErr w:type="gramStart"/>
      <w:r>
        <w:rPr>
          <w:rFonts w:ascii="Times New Roman" w:hAnsi="Times New Roman"/>
          <w:color w:val="343434"/>
          <w:sz w:val="28"/>
          <w:szCs w:val="28"/>
          <w:lang w:eastAsia="ru-RU"/>
        </w:rPr>
        <w:t>следующие</w:t>
      </w:r>
      <w:proofErr w:type="gramEnd"/>
      <w:r>
        <w:rPr>
          <w:rFonts w:ascii="Times New Roman" w:hAnsi="Times New Roman"/>
          <w:color w:val="343434"/>
          <w:sz w:val="28"/>
          <w:szCs w:val="28"/>
          <w:lang w:eastAsia="ru-RU"/>
        </w:rPr>
        <w:t xml:space="preserve"> [5]:</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lastRenderedPageBreak/>
        <w:t>- Вносимые коммутатором потери - вызываемое коммутатором ослабление сигнала, которое должно быть как можно меньше.</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Переходное затухание коммутатора - отношение мощности на нужном (</w:t>
      </w:r>
      <w:proofErr w:type="spellStart"/>
      <w:r>
        <w:rPr>
          <w:rFonts w:ascii="Times New Roman" w:hAnsi="Times New Roman"/>
          <w:color w:val="343434"/>
          <w:sz w:val="28"/>
          <w:szCs w:val="28"/>
          <w:lang w:eastAsia="ru-RU"/>
        </w:rPr>
        <w:t>скоммутированном</w:t>
      </w:r>
      <w:proofErr w:type="spellEnd"/>
      <w:r>
        <w:rPr>
          <w:rFonts w:ascii="Times New Roman" w:hAnsi="Times New Roman"/>
          <w:color w:val="343434"/>
          <w:sz w:val="28"/>
          <w:szCs w:val="28"/>
          <w:lang w:eastAsia="ru-RU"/>
        </w:rPr>
        <w:t>) выходе к мощности сигналов на всех остальных выходах. Этот показатель должен быть как можно больше.</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Коэффициент ослабления коммутируемого сигнала на выходе в режиме «выключено» по сравнению с режимом «включено» (может варьироваться от 40 - 50 дБ до 10 - 15 дБ в зависимости от типа коммутатора). Этот показатель должен быть как можно больше.</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Поляризационные потери коммутатора (PDL) - ослабление коммутируемого сигнала, вызванное его поляризацией. Уровень этих потерь зависит от места коммутатора в системе связи и должен быть как можно меньше. Для их снижения на входе коммутатора может быть использовано специальное волокно, препятствующее возникновению поляризации сигнала.</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Существуют несколько технологий, используемых для создания оптических коммутаторов. Среди них можно выделить следующие типы оптических коммутаторов:</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механические оптические коммутаторы;</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электрооптические коммутаторы;</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 </w:t>
      </w:r>
      <w:proofErr w:type="spellStart"/>
      <w:r>
        <w:rPr>
          <w:rFonts w:ascii="Times New Roman" w:hAnsi="Times New Roman"/>
          <w:color w:val="343434"/>
          <w:sz w:val="28"/>
          <w:szCs w:val="28"/>
          <w:lang w:eastAsia="ru-RU"/>
        </w:rPr>
        <w:t>термооптические</w:t>
      </w:r>
      <w:proofErr w:type="spellEnd"/>
      <w:r>
        <w:rPr>
          <w:rFonts w:ascii="Times New Roman" w:hAnsi="Times New Roman"/>
          <w:color w:val="343434"/>
          <w:sz w:val="28"/>
          <w:szCs w:val="28"/>
          <w:lang w:eastAsia="ru-RU"/>
        </w:rPr>
        <w:t xml:space="preserve"> коммутаторы;</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оптоэлектронные коммутаторы на основе SOA (ППОУ);</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интегральные активно-волноводные коммутаторы;</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коммутаторы на фотонных кристаллах;</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 коммутаторы на многослойных </w:t>
      </w:r>
      <w:proofErr w:type="spellStart"/>
      <w:r>
        <w:rPr>
          <w:rFonts w:ascii="Times New Roman" w:hAnsi="Times New Roman"/>
          <w:color w:val="343434"/>
          <w:sz w:val="28"/>
          <w:szCs w:val="28"/>
          <w:lang w:eastAsia="ru-RU"/>
        </w:rPr>
        <w:t>световодных</w:t>
      </w:r>
      <w:proofErr w:type="spellEnd"/>
      <w:r>
        <w:rPr>
          <w:rFonts w:ascii="Times New Roman" w:hAnsi="Times New Roman"/>
          <w:color w:val="343434"/>
          <w:sz w:val="28"/>
          <w:szCs w:val="28"/>
          <w:lang w:eastAsia="ru-RU"/>
        </w:rPr>
        <w:t xml:space="preserve"> жидкокристаллических матрицах;</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коммутаторы на ИС с набором матриц оптоэлектронных вентилей, связанных при взаимодействии оптическим лучом.</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В таблице 13.1 представлены сравнительные характеристики базовых оптических коммутаторов.</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Таблица 13.1 – Сравнительные характеристики базовых оптических коммутаторов</w:t>
      </w:r>
    </w:p>
    <w:tbl>
      <w:tblPr>
        <w:tblW w:w="9465" w:type="dxa"/>
        <w:jc w:val="center"/>
        <w:tblCellSpacing w:w="0" w:type="dxa"/>
        <w:tblCellMar>
          <w:left w:w="0" w:type="dxa"/>
          <w:right w:w="0" w:type="dxa"/>
        </w:tblCellMar>
        <w:tblLook w:val="04A0" w:firstRow="1" w:lastRow="0" w:firstColumn="1" w:lastColumn="0" w:noHBand="0" w:noVBand="1"/>
      </w:tblPr>
      <w:tblGrid>
        <w:gridCol w:w="2453"/>
        <w:gridCol w:w="1038"/>
        <w:gridCol w:w="1241"/>
        <w:gridCol w:w="1428"/>
        <w:gridCol w:w="2188"/>
        <w:gridCol w:w="1179"/>
      </w:tblGrid>
      <w:tr w:rsidR="00A92581" w:rsidTr="00A92581">
        <w:trPr>
          <w:tblCellSpacing w:w="0" w:type="dxa"/>
          <w:jc w:val="center"/>
        </w:trPr>
        <w:tc>
          <w:tcPr>
            <w:tcW w:w="2549"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Тип коммутатора</w:t>
            </w:r>
          </w:p>
        </w:tc>
        <w:tc>
          <w:tcPr>
            <w:tcW w:w="1176" w:type="dxa"/>
            <w:vAlign w:val="center"/>
            <w:hideMark/>
          </w:tcPr>
          <w:p w:rsidR="00A92581" w:rsidRDefault="00A92581">
            <w:pPr>
              <w:pStyle w:val="a3"/>
              <w:spacing w:line="276" w:lineRule="auto"/>
              <w:rPr>
                <w:rFonts w:ascii="Times New Roman" w:hAnsi="Times New Roman"/>
                <w:color w:val="343434"/>
                <w:sz w:val="28"/>
                <w:szCs w:val="28"/>
                <w:lang w:eastAsia="ru-RU"/>
              </w:rPr>
            </w:pPr>
            <w:proofErr w:type="spellStart"/>
            <w:proofErr w:type="gramStart"/>
            <w:r>
              <w:rPr>
                <w:rFonts w:ascii="Times New Roman" w:hAnsi="Times New Roman"/>
                <w:color w:val="343434"/>
                <w:sz w:val="28"/>
                <w:szCs w:val="28"/>
                <w:lang w:eastAsia="ru-RU"/>
              </w:rPr>
              <w:t>Реализо</w:t>
            </w:r>
            <w:proofErr w:type="spellEnd"/>
            <w:r>
              <w:rPr>
                <w:rFonts w:ascii="Times New Roman" w:hAnsi="Times New Roman"/>
                <w:color w:val="343434"/>
                <w:sz w:val="28"/>
                <w:szCs w:val="28"/>
                <w:lang w:eastAsia="ru-RU"/>
              </w:rPr>
              <w:t>-ванный</w:t>
            </w:r>
            <w:proofErr w:type="gramEnd"/>
            <w:r>
              <w:rPr>
                <w:rFonts w:ascii="Times New Roman" w:hAnsi="Times New Roman"/>
                <w:color w:val="343434"/>
                <w:sz w:val="28"/>
                <w:szCs w:val="28"/>
                <w:lang w:eastAsia="ru-RU"/>
              </w:rPr>
              <w:t xml:space="preserve"> размер</w:t>
            </w:r>
          </w:p>
        </w:tc>
        <w:tc>
          <w:tcPr>
            <w:tcW w:w="1191"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Вносимые потери, дБ</w:t>
            </w:r>
          </w:p>
        </w:tc>
        <w:tc>
          <w:tcPr>
            <w:tcW w:w="1366"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Переходное затухание, дБ</w:t>
            </w:r>
          </w:p>
        </w:tc>
        <w:tc>
          <w:tcPr>
            <w:tcW w:w="2064"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Поляризационные потери, дБ</w:t>
            </w:r>
          </w:p>
        </w:tc>
        <w:tc>
          <w:tcPr>
            <w:tcW w:w="1119"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xml:space="preserve">Время </w:t>
            </w:r>
            <w:proofErr w:type="gramStart"/>
            <w:r>
              <w:rPr>
                <w:rFonts w:ascii="Times New Roman" w:hAnsi="Times New Roman"/>
                <w:color w:val="343434"/>
                <w:sz w:val="28"/>
                <w:szCs w:val="28"/>
                <w:lang w:eastAsia="ru-RU"/>
              </w:rPr>
              <w:t>пере-</w:t>
            </w:r>
            <w:proofErr w:type="spellStart"/>
            <w:r>
              <w:rPr>
                <w:rFonts w:ascii="Times New Roman" w:hAnsi="Times New Roman"/>
                <w:color w:val="343434"/>
                <w:sz w:val="28"/>
                <w:szCs w:val="28"/>
                <w:lang w:eastAsia="ru-RU"/>
              </w:rPr>
              <w:t>ключения</w:t>
            </w:r>
            <w:proofErr w:type="spellEnd"/>
            <w:proofErr w:type="gramEnd"/>
          </w:p>
        </w:tc>
      </w:tr>
      <w:tr w:rsidR="00A92581" w:rsidTr="00A92581">
        <w:trPr>
          <w:tblCellSpacing w:w="0" w:type="dxa"/>
          <w:jc w:val="center"/>
        </w:trPr>
        <w:tc>
          <w:tcPr>
            <w:tcW w:w="2549"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Механический</w:t>
            </w:r>
          </w:p>
        </w:tc>
        <w:tc>
          <w:tcPr>
            <w:tcW w:w="1176"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8х8</w:t>
            </w:r>
          </w:p>
        </w:tc>
        <w:tc>
          <w:tcPr>
            <w:tcW w:w="1191"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3</w:t>
            </w:r>
          </w:p>
        </w:tc>
        <w:tc>
          <w:tcPr>
            <w:tcW w:w="1366"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55</w:t>
            </w:r>
          </w:p>
        </w:tc>
        <w:tc>
          <w:tcPr>
            <w:tcW w:w="2064"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0,2</w:t>
            </w:r>
          </w:p>
        </w:tc>
        <w:tc>
          <w:tcPr>
            <w:tcW w:w="1119"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xml:space="preserve">10 </w:t>
            </w:r>
            <w:proofErr w:type="spellStart"/>
            <w:r>
              <w:rPr>
                <w:rFonts w:ascii="Times New Roman" w:hAnsi="Times New Roman"/>
                <w:color w:val="343434"/>
                <w:sz w:val="28"/>
                <w:szCs w:val="28"/>
                <w:lang w:eastAsia="ru-RU"/>
              </w:rPr>
              <w:t>мс</w:t>
            </w:r>
            <w:proofErr w:type="spellEnd"/>
          </w:p>
        </w:tc>
      </w:tr>
      <w:tr w:rsidR="00A92581" w:rsidTr="00A92581">
        <w:trPr>
          <w:tblCellSpacing w:w="0" w:type="dxa"/>
          <w:jc w:val="center"/>
        </w:trPr>
        <w:tc>
          <w:tcPr>
            <w:tcW w:w="2549" w:type="dxa"/>
            <w:vAlign w:val="center"/>
            <w:hideMark/>
          </w:tcPr>
          <w:p w:rsidR="00A92581" w:rsidRDefault="00A92581">
            <w:pPr>
              <w:pStyle w:val="a3"/>
              <w:spacing w:line="276" w:lineRule="auto"/>
              <w:rPr>
                <w:rFonts w:ascii="Times New Roman" w:hAnsi="Times New Roman"/>
                <w:color w:val="343434"/>
                <w:sz w:val="28"/>
                <w:szCs w:val="28"/>
                <w:lang w:eastAsia="ru-RU"/>
              </w:rPr>
            </w:pPr>
            <w:proofErr w:type="spellStart"/>
            <w:r>
              <w:rPr>
                <w:rFonts w:ascii="Times New Roman" w:hAnsi="Times New Roman"/>
                <w:color w:val="343434"/>
                <w:sz w:val="28"/>
                <w:szCs w:val="28"/>
                <w:lang w:eastAsia="ru-RU"/>
              </w:rPr>
              <w:t>Термооптический</w:t>
            </w:r>
            <w:proofErr w:type="spellEnd"/>
          </w:p>
        </w:tc>
        <w:tc>
          <w:tcPr>
            <w:tcW w:w="1176"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8х8</w:t>
            </w:r>
          </w:p>
        </w:tc>
        <w:tc>
          <w:tcPr>
            <w:tcW w:w="1191"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10</w:t>
            </w:r>
          </w:p>
        </w:tc>
        <w:tc>
          <w:tcPr>
            <w:tcW w:w="1366"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15</w:t>
            </w:r>
          </w:p>
        </w:tc>
        <w:tc>
          <w:tcPr>
            <w:tcW w:w="2064"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Низкие</w:t>
            </w:r>
          </w:p>
        </w:tc>
        <w:tc>
          <w:tcPr>
            <w:tcW w:w="1119"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xml:space="preserve">2 </w:t>
            </w:r>
            <w:proofErr w:type="spellStart"/>
            <w:r>
              <w:rPr>
                <w:rFonts w:ascii="Times New Roman" w:hAnsi="Times New Roman"/>
                <w:color w:val="343434"/>
                <w:sz w:val="28"/>
                <w:szCs w:val="28"/>
                <w:lang w:eastAsia="ru-RU"/>
              </w:rPr>
              <w:t>мс</w:t>
            </w:r>
            <w:proofErr w:type="spellEnd"/>
          </w:p>
        </w:tc>
      </w:tr>
      <w:tr w:rsidR="00A92581" w:rsidTr="00A92581">
        <w:trPr>
          <w:tblCellSpacing w:w="0" w:type="dxa"/>
          <w:jc w:val="center"/>
        </w:trPr>
        <w:tc>
          <w:tcPr>
            <w:tcW w:w="2549"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Кварцевый полимерный</w:t>
            </w:r>
          </w:p>
        </w:tc>
        <w:tc>
          <w:tcPr>
            <w:tcW w:w="1176"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8х8</w:t>
            </w:r>
          </w:p>
        </w:tc>
        <w:tc>
          <w:tcPr>
            <w:tcW w:w="1191"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10</w:t>
            </w:r>
          </w:p>
        </w:tc>
        <w:tc>
          <w:tcPr>
            <w:tcW w:w="1366"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30</w:t>
            </w:r>
          </w:p>
        </w:tc>
        <w:tc>
          <w:tcPr>
            <w:tcW w:w="2064"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Низкие</w:t>
            </w:r>
          </w:p>
        </w:tc>
        <w:tc>
          <w:tcPr>
            <w:tcW w:w="1119"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xml:space="preserve">2 </w:t>
            </w:r>
            <w:proofErr w:type="spellStart"/>
            <w:r>
              <w:rPr>
                <w:rFonts w:ascii="Times New Roman" w:hAnsi="Times New Roman"/>
                <w:color w:val="343434"/>
                <w:sz w:val="28"/>
                <w:szCs w:val="28"/>
                <w:lang w:eastAsia="ru-RU"/>
              </w:rPr>
              <w:t>мс</w:t>
            </w:r>
            <w:proofErr w:type="spellEnd"/>
          </w:p>
        </w:tc>
      </w:tr>
      <w:tr w:rsidR="00A92581" w:rsidTr="00A92581">
        <w:trPr>
          <w:tblCellSpacing w:w="0" w:type="dxa"/>
          <w:jc w:val="center"/>
        </w:trPr>
        <w:tc>
          <w:tcPr>
            <w:tcW w:w="2549"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Электрооптический: LiNbO</w:t>
            </w:r>
            <w:r>
              <w:rPr>
                <w:rFonts w:ascii="Times New Roman" w:hAnsi="Times New Roman"/>
                <w:color w:val="343434"/>
                <w:sz w:val="28"/>
                <w:szCs w:val="28"/>
                <w:vertAlign w:val="subscript"/>
                <w:lang w:eastAsia="ru-RU"/>
              </w:rPr>
              <w:t>3</w:t>
            </w:r>
          </w:p>
        </w:tc>
        <w:tc>
          <w:tcPr>
            <w:tcW w:w="1176"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4х4</w:t>
            </w:r>
          </w:p>
        </w:tc>
        <w:tc>
          <w:tcPr>
            <w:tcW w:w="1191"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8</w:t>
            </w:r>
          </w:p>
        </w:tc>
        <w:tc>
          <w:tcPr>
            <w:tcW w:w="1366"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35</w:t>
            </w:r>
          </w:p>
        </w:tc>
        <w:tc>
          <w:tcPr>
            <w:tcW w:w="2064"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w:t>
            </w:r>
          </w:p>
        </w:tc>
        <w:tc>
          <w:tcPr>
            <w:tcW w:w="1119"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xml:space="preserve">10 </w:t>
            </w:r>
            <w:proofErr w:type="spellStart"/>
            <w:r>
              <w:rPr>
                <w:rFonts w:ascii="Times New Roman" w:hAnsi="Times New Roman"/>
                <w:color w:val="343434"/>
                <w:sz w:val="28"/>
                <w:szCs w:val="28"/>
                <w:lang w:eastAsia="ru-RU"/>
              </w:rPr>
              <w:t>пс</w:t>
            </w:r>
            <w:proofErr w:type="spellEnd"/>
          </w:p>
        </w:tc>
      </w:tr>
      <w:tr w:rsidR="00A92581" w:rsidTr="00A92581">
        <w:trPr>
          <w:tblCellSpacing w:w="0" w:type="dxa"/>
          <w:jc w:val="center"/>
        </w:trPr>
        <w:tc>
          <w:tcPr>
            <w:tcW w:w="2549"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Оптоэлектронный: SOA</w:t>
            </w:r>
          </w:p>
        </w:tc>
        <w:tc>
          <w:tcPr>
            <w:tcW w:w="1176"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4х4</w:t>
            </w:r>
          </w:p>
        </w:tc>
        <w:tc>
          <w:tcPr>
            <w:tcW w:w="1191"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0</w:t>
            </w:r>
          </w:p>
        </w:tc>
        <w:tc>
          <w:tcPr>
            <w:tcW w:w="1366"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40</w:t>
            </w:r>
          </w:p>
        </w:tc>
        <w:tc>
          <w:tcPr>
            <w:tcW w:w="2064"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Низкие</w:t>
            </w:r>
          </w:p>
        </w:tc>
        <w:tc>
          <w:tcPr>
            <w:tcW w:w="1119"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xml:space="preserve">1 </w:t>
            </w:r>
            <w:proofErr w:type="spellStart"/>
            <w:r>
              <w:rPr>
                <w:rFonts w:ascii="Times New Roman" w:hAnsi="Times New Roman"/>
                <w:color w:val="343434"/>
                <w:sz w:val="28"/>
                <w:szCs w:val="28"/>
                <w:lang w:eastAsia="ru-RU"/>
              </w:rPr>
              <w:t>нс</w:t>
            </w:r>
            <w:proofErr w:type="spellEnd"/>
          </w:p>
        </w:tc>
      </w:tr>
      <w:tr w:rsidR="00A92581" w:rsidTr="00A92581">
        <w:trPr>
          <w:tblCellSpacing w:w="0" w:type="dxa"/>
          <w:jc w:val="center"/>
        </w:trPr>
        <w:tc>
          <w:tcPr>
            <w:tcW w:w="2549"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Активно-волноводная ИС</w:t>
            </w:r>
          </w:p>
        </w:tc>
        <w:tc>
          <w:tcPr>
            <w:tcW w:w="1176"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4х4</w:t>
            </w:r>
          </w:p>
        </w:tc>
        <w:tc>
          <w:tcPr>
            <w:tcW w:w="1191"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0</w:t>
            </w:r>
          </w:p>
        </w:tc>
        <w:tc>
          <w:tcPr>
            <w:tcW w:w="1366"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30</w:t>
            </w:r>
          </w:p>
        </w:tc>
        <w:tc>
          <w:tcPr>
            <w:tcW w:w="2064"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Н/д</w:t>
            </w:r>
          </w:p>
        </w:tc>
        <w:tc>
          <w:tcPr>
            <w:tcW w:w="1119"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xml:space="preserve">1 </w:t>
            </w:r>
            <w:proofErr w:type="spellStart"/>
            <w:r>
              <w:rPr>
                <w:rFonts w:ascii="Times New Roman" w:hAnsi="Times New Roman"/>
                <w:color w:val="343434"/>
                <w:sz w:val="28"/>
                <w:szCs w:val="28"/>
                <w:lang w:eastAsia="ru-RU"/>
              </w:rPr>
              <w:t>нс</w:t>
            </w:r>
            <w:proofErr w:type="spellEnd"/>
          </w:p>
        </w:tc>
      </w:tr>
    </w:tbl>
    <w:p w:rsidR="00A92581" w:rsidRDefault="00A92581" w:rsidP="00A92581">
      <w:pPr>
        <w:pStyle w:val="a3"/>
        <w:rPr>
          <w:rFonts w:ascii="Times New Roman" w:hAnsi="Times New Roman"/>
          <w:color w:val="343434"/>
          <w:sz w:val="28"/>
          <w:szCs w:val="28"/>
          <w:lang w:eastAsia="ru-RU"/>
        </w:rPr>
      </w:pPr>
      <w:r>
        <w:rPr>
          <w:rFonts w:ascii="Times New Roman" w:hAnsi="Times New Roman"/>
          <w:bCs/>
          <w:color w:val="343434"/>
          <w:sz w:val="28"/>
          <w:szCs w:val="28"/>
          <w:lang w:eastAsia="ru-RU"/>
        </w:rPr>
        <w:t>13.2 Механические оптические коммутаторы</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Механический оптический коммутатор МОК (MS) – оптический коммутационный прибор, в котором оптическая коммутация осуществляется путем перемещения его элементов под действием внешних механических сил. Они используют механическое перемещение элемента, коммутирующего световой поток от входного оптического порта к выходному оптическому порту, к которым подключены ОВ. При этом управление процессом переключения может быть ручное, например, при помощи тумблера, или электрическое, при помощи электрического потенциала. Последний тип переключателей более распространен. Основная область применения - в составе оборудования для тестирования и мониторинга ВОЛП, а также в составе системы, обеспечивающей повышенную надежность. Реализации отличаются функциональными возможностями: количеством входных и выходных волокон-полюсов и типом волокон (</w:t>
      </w:r>
      <w:proofErr w:type="spellStart"/>
      <w:r>
        <w:rPr>
          <w:rFonts w:ascii="Times New Roman" w:hAnsi="Times New Roman"/>
          <w:color w:val="343434"/>
          <w:sz w:val="28"/>
          <w:szCs w:val="28"/>
          <w:lang w:eastAsia="ru-RU"/>
        </w:rPr>
        <w:t>многомодовое</w:t>
      </w:r>
      <w:proofErr w:type="spellEnd"/>
      <w:r>
        <w:rPr>
          <w:rFonts w:ascii="Times New Roman" w:hAnsi="Times New Roman"/>
          <w:color w:val="343434"/>
          <w:sz w:val="28"/>
          <w:szCs w:val="28"/>
          <w:lang w:eastAsia="ru-RU"/>
        </w:rPr>
        <w:t xml:space="preserve"> или </w:t>
      </w:r>
      <w:proofErr w:type="spellStart"/>
      <w:r>
        <w:rPr>
          <w:rFonts w:ascii="Times New Roman" w:hAnsi="Times New Roman"/>
          <w:color w:val="343434"/>
          <w:sz w:val="28"/>
          <w:szCs w:val="28"/>
          <w:lang w:eastAsia="ru-RU"/>
        </w:rPr>
        <w:t>одномодовое</w:t>
      </w:r>
      <w:proofErr w:type="spellEnd"/>
      <w:r>
        <w:rPr>
          <w:rFonts w:ascii="Times New Roman" w:hAnsi="Times New Roman"/>
          <w:color w:val="343434"/>
          <w:sz w:val="28"/>
          <w:szCs w:val="28"/>
          <w:lang w:eastAsia="ru-RU"/>
        </w:rPr>
        <w:t>), а также техническими характеристиками. Оптические переключатели являются изотропными устройствами - вносимые потери не зависят от направления распространения сигнала.</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Различают несколько типов оптических коммутаторов, рисунок 13.1:</w:t>
      </w:r>
    </w:p>
    <w:p w:rsidR="00A92581" w:rsidRDefault="00A92581" w:rsidP="00A92581">
      <w:pPr>
        <w:pStyle w:val="a3"/>
        <w:rPr>
          <w:rFonts w:ascii="Times New Roman" w:hAnsi="Times New Roman"/>
          <w:color w:val="343434"/>
          <w:sz w:val="28"/>
          <w:szCs w:val="28"/>
          <w:lang w:eastAsia="ru-RU"/>
        </w:rPr>
      </w:pPr>
      <w:r>
        <w:rPr>
          <w:noProof/>
          <w:lang w:eastAsia="ru-RU"/>
        </w:rPr>
        <w:drawing>
          <wp:anchor distT="0" distB="0" distL="114300" distR="114300" simplePos="0" relativeHeight="251659264" behindDoc="1" locked="0" layoutInCell="1" allowOverlap="1" wp14:anchorId="7B2CDC2D" wp14:editId="0307992C">
            <wp:simplePos x="0" y="0"/>
            <wp:positionH relativeFrom="column">
              <wp:posOffset>2540</wp:posOffset>
            </wp:positionH>
            <wp:positionV relativeFrom="paragraph">
              <wp:posOffset>1905</wp:posOffset>
            </wp:positionV>
            <wp:extent cx="3599815" cy="1822450"/>
            <wp:effectExtent l="0" t="0" r="0" b="0"/>
            <wp:wrapTight wrapText="bothSides">
              <wp:wrapPolygon edited="0">
                <wp:start x="12459" y="226"/>
                <wp:lineTo x="2629" y="677"/>
                <wp:lineTo x="0" y="1355"/>
                <wp:lineTo x="0" y="5193"/>
                <wp:lineTo x="1600" y="7902"/>
                <wp:lineTo x="1486" y="8354"/>
                <wp:lineTo x="1715" y="9483"/>
                <wp:lineTo x="13259" y="11515"/>
                <wp:lineTo x="2858" y="11515"/>
                <wp:lineTo x="1029" y="11967"/>
                <wp:lineTo x="1029" y="16708"/>
                <wp:lineTo x="1829" y="18740"/>
                <wp:lineTo x="1600" y="18966"/>
                <wp:lineTo x="1486" y="19869"/>
                <wp:lineTo x="1829" y="20546"/>
                <wp:lineTo x="2286" y="20546"/>
                <wp:lineTo x="8687" y="20095"/>
                <wp:lineTo x="20004" y="19192"/>
                <wp:lineTo x="20804" y="18740"/>
                <wp:lineTo x="21147" y="17611"/>
                <wp:lineTo x="20804" y="15128"/>
                <wp:lineTo x="21261" y="13095"/>
                <wp:lineTo x="21032" y="11741"/>
                <wp:lineTo x="20232" y="11515"/>
                <wp:lineTo x="19203" y="7902"/>
                <wp:lineTo x="20004" y="7902"/>
                <wp:lineTo x="20346" y="6548"/>
                <wp:lineTo x="20461" y="2258"/>
                <wp:lineTo x="20232" y="903"/>
                <wp:lineTo x="19432" y="226"/>
                <wp:lineTo x="12459" y="226"/>
              </wp:wrapPolygon>
            </wp:wrapTight>
            <wp:docPr id="1" name="Рисунок 320" descr="http://siblec.ru/mod/html/content/8sem/083/083.files/image3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0" descr="http://siblec.ru/mod/html/content/8sem/083/083.files/image315.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99815" cy="1822450"/>
                    </a:xfrm>
                    <a:prstGeom prst="rect">
                      <a:avLst/>
                    </a:prstGeom>
                    <a:noFill/>
                  </pic:spPr>
                </pic:pic>
              </a:graphicData>
            </a:graphic>
            <wp14:sizeRelH relativeFrom="page">
              <wp14:pctWidth>0</wp14:pctWidth>
            </wp14:sizeRelH>
            <wp14:sizeRelV relativeFrom="page">
              <wp14:pctHeight>0</wp14:pctHeight>
            </wp14:sizeRelV>
          </wp:anchor>
        </w:drawing>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Рисунок 13.1 – Типы оптических коммутаторов</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w:t>
      </w:r>
      <w:r>
        <w:rPr>
          <w:rFonts w:ascii="Times New Roman" w:hAnsi="Times New Roman"/>
          <w:i/>
          <w:iCs/>
          <w:color w:val="343434"/>
          <w:sz w:val="28"/>
          <w:szCs w:val="28"/>
          <w:lang w:eastAsia="ru-RU"/>
        </w:rPr>
        <w:t>коммутатор 1xN -</w:t>
      </w:r>
      <w:r>
        <w:rPr>
          <w:rFonts w:ascii="Times New Roman" w:hAnsi="Times New Roman"/>
          <w:color w:val="343434"/>
          <w:sz w:val="28"/>
          <w:szCs w:val="28"/>
          <w:lang w:eastAsia="ru-RU"/>
        </w:rPr>
        <w:t> имеет один входной полюс, сигнал из которого перенаправляется в один из N выходных, рисунок 13.1а;</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w:t>
      </w:r>
      <w:r>
        <w:rPr>
          <w:rFonts w:ascii="Times New Roman" w:hAnsi="Times New Roman"/>
          <w:i/>
          <w:iCs/>
          <w:color w:val="343434"/>
          <w:sz w:val="28"/>
          <w:szCs w:val="28"/>
          <w:lang w:eastAsia="ru-RU"/>
        </w:rPr>
        <w:t>дуплексный коммутатор 2xN -</w:t>
      </w:r>
      <w:r>
        <w:rPr>
          <w:rFonts w:ascii="Times New Roman" w:hAnsi="Times New Roman"/>
          <w:color w:val="343434"/>
          <w:sz w:val="28"/>
          <w:szCs w:val="28"/>
          <w:lang w:eastAsia="ru-RU"/>
        </w:rPr>
        <w:t> имеет два входных полюса, сигналы из которых могут перенаправляться в выходные полюсы с шагом 2, рисунок 13.1б;</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w:t>
      </w:r>
      <w:r>
        <w:rPr>
          <w:rFonts w:ascii="Times New Roman" w:hAnsi="Times New Roman"/>
          <w:i/>
          <w:iCs/>
          <w:color w:val="343434"/>
          <w:sz w:val="28"/>
          <w:szCs w:val="28"/>
          <w:lang w:eastAsia="ru-RU"/>
        </w:rPr>
        <w:t>блокирующий коммутатор 2xN -</w:t>
      </w:r>
      <w:r>
        <w:rPr>
          <w:rFonts w:ascii="Times New Roman" w:hAnsi="Times New Roman"/>
          <w:color w:val="343434"/>
          <w:sz w:val="28"/>
          <w:szCs w:val="28"/>
          <w:lang w:eastAsia="ru-RU"/>
        </w:rPr>
        <w:t> имеет два входных полюса, но только один сигнал из двух входных можно передать в выходной полюс - оставшийся сигнал не выходит наружу, рисунок 13.1</w:t>
      </w:r>
      <w:proofErr w:type="gramStart"/>
      <w:r>
        <w:rPr>
          <w:rFonts w:ascii="Times New Roman" w:hAnsi="Times New Roman"/>
          <w:color w:val="343434"/>
          <w:sz w:val="28"/>
          <w:szCs w:val="28"/>
          <w:lang w:eastAsia="ru-RU"/>
        </w:rPr>
        <w:t>в</w:t>
      </w:r>
      <w:proofErr w:type="gramEnd"/>
      <w:r>
        <w:rPr>
          <w:rFonts w:ascii="Times New Roman" w:hAnsi="Times New Roman"/>
          <w:color w:val="343434"/>
          <w:sz w:val="28"/>
          <w:szCs w:val="28"/>
          <w:lang w:eastAsia="ru-RU"/>
        </w:rPr>
        <w:t>;</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w:t>
      </w:r>
      <w:r>
        <w:rPr>
          <w:rFonts w:ascii="Times New Roman" w:hAnsi="Times New Roman"/>
          <w:i/>
          <w:iCs/>
          <w:color w:val="343434"/>
          <w:sz w:val="28"/>
          <w:szCs w:val="28"/>
          <w:lang w:eastAsia="ru-RU"/>
        </w:rPr>
        <w:t>неблокирующий коммутатор 2xN -</w:t>
      </w:r>
      <w:r>
        <w:rPr>
          <w:rFonts w:ascii="Times New Roman" w:hAnsi="Times New Roman"/>
          <w:color w:val="343434"/>
          <w:sz w:val="28"/>
          <w:szCs w:val="28"/>
          <w:lang w:eastAsia="ru-RU"/>
        </w:rPr>
        <w:t> имеет два входных полюса, сигналы из которых могут перенаправляться в выходные плюсы с шагом 1, рисунок 13.1г.</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В инженерной технологии коммутации используются сле</w:t>
      </w:r>
      <w:r>
        <w:rPr>
          <w:rFonts w:ascii="Times New Roman" w:hAnsi="Times New Roman"/>
          <w:color w:val="343434"/>
          <w:sz w:val="28"/>
          <w:szCs w:val="28"/>
          <w:lang w:eastAsia="ru-RU"/>
        </w:rPr>
        <w:softHyphen/>
        <w:t>дующие коммутирующие элементы:</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 передвигающийся отрезок </w:t>
      </w:r>
      <w:proofErr w:type="spellStart"/>
      <w:r>
        <w:rPr>
          <w:rFonts w:ascii="Times New Roman" w:hAnsi="Times New Roman"/>
          <w:color w:val="343434"/>
          <w:sz w:val="28"/>
          <w:szCs w:val="28"/>
          <w:lang w:eastAsia="ru-RU"/>
        </w:rPr>
        <w:t>световода</w:t>
      </w:r>
      <w:proofErr w:type="spellEnd"/>
      <w:r>
        <w:rPr>
          <w:rFonts w:ascii="Times New Roman" w:hAnsi="Times New Roman"/>
          <w:color w:val="343434"/>
          <w:sz w:val="28"/>
          <w:szCs w:val="28"/>
          <w:lang w:eastAsia="ru-RU"/>
        </w:rPr>
        <w:t>;</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вращающиеся призмы или зеркала;</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направленные звездообразные/древовидные разветвители.</w:t>
      </w:r>
    </w:p>
    <w:p w:rsidR="00A92581" w:rsidRDefault="00A92581" w:rsidP="00A92581">
      <w:pPr>
        <w:pStyle w:val="a3"/>
        <w:rPr>
          <w:rFonts w:ascii="Times New Roman" w:hAnsi="Times New Roman"/>
          <w:color w:val="343434"/>
          <w:sz w:val="28"/>
          <w:szCs w:val="28"/>
          <w:lang w:eastAsia="ru-RU"/>
        </w:rPr>
      </w:pPr>
      <w:proofErr w:type="gramStart"/>
      <w:r>
        <w:rPr>
          <w:rFonts w:ascii="Times New Roman" w:hAnsi="Times New Roman"/>
          <w:color w:val="343434"/>
          <w:sz w:val="28"/>
          <w:szCs w:val="28"/>
          <w:lang w:eastAsia="ru-RU"/>
        </w:rPr>
        <w:t xml:space="preserve">В первом случае совмещение подвижного и неподвижного волоконных </w:t>
      </w:r>
      <w:proofErr w:type="spellStart"/>
      <w:r>
        <w:rPr>
          <w:rFonts w:ascii="Times New Roman" w:hAnsi="Times New Roman"/>
          <w:color w:val="343434"/>
          <w:sz w:val="28"/>
          <w:szCs w:val="28"/>
          <w:lang w:eastAsia="ru-RU"/>
        </w:rPr>
        <w:t>световодов</w:t>
      </w:r>
      <w:proofErr w:type="spellEnd"/>
      <w:r>
        <w:rPr>
          <w:rFonts w:ascii="Times New Roman" w:hAnsi="Times New Roman"/>
          <w:color w:val="343434"/>
          <w:sz w:val="28"/>
          <w:szCs w:val="28"/>
          <w:lang w:eastAsia="ru-RU"/>
        </w:rPr>
        <w:t xml:space="preserve"> осуществляется либо по базовой поверхности </w:t>
      </w:r>
      <w:r>
        <w:rPr>
          <w:rFonts w:ascii="Times New Roman" w:hAnsi="Times New Roman"/>
          <w:bCs/>
          <w:color w:val="343434"/>
          <w:sz w:val="28"/>
          <w:szCs w:val="28"/>
          <w:lang w:eastAsia="ru-RU"/>
        </w:rPr>
        <w:t>V</w:t>
      </w:r>
      <w:r>
        <w:rPr>
          <w:rFonts w:ascii="Times New Roman" w:hAnsi="Times New Roman"/>
          <w:color w:val="343434"/>
          <w:sz w:val="28"/>
          <w:szCs w:val="28"/>
          <w:lang w:eastAsia="ru-RU"/>
        </w:rPr>
        <w:t xml:space="preserve">-образной канавки, либо за счет точного позиционирования подвижных узлов, содержащих </w:t>
      </w:r>
      <w:proofErr w:type="spellStart"/>
      <w:r>
        <w:rPr>
          <w:rFonts w:ascii="Times New Roman" w:hAnsi="Times New Roman"/>
          <w:color w:val="343434"/>
          <w:sz w:val="28"/>
          <w:szCs w:val="28"/>
          <w:lang w:eastAsia="ru-RU"/>
        </w:rPr>
        <w:t>световоды</w:t>
      </w:r>
      <w:proofErr w:type="spellEnd"/>
      <w:r>
        <w:rPr>
          <w:rFonts w:ascii="Times New Roman" w:hAnsi="Times New Roman"/>
          <w:color w:val="343434"/>
          <w:sz w:val="28"/>
          <w:szCs w:val="28"/>
          <w:lang w:eastAsia="ru-RU"/>
        </w:rPr>
        <w:t>, относительно неподвижных.</w:t>
      </w:r>
      <w:proofErr w:type="gramEnd"/>
      <w:r>
        <w:rPr>
          <w:rFonts w:ascii="Times New Roman" w:hAnsi="Times New Roman"/>
          <w:color w:val="343434"/>
          <w:sz w:val="28"/>
          <w:szCs w:val="28"/>
          <w:lang w:eastAsia="ru-RU"/>
        </w:rPr>
        <w:t xml:space="preserve"> При совмещении в </w:t>
      </w:r>
      <w:r>
        <w:rPr>
          <w:rFonts w:ascii="Times New Roman" w:hAnsi="Times New Roman"/>
          <w:bCs/>
          <w:color w:val="343434"/>
          <w:sz w:val="28"/>
          <w:szCs w:val="28"/>
          <w:lang w:eastAsia="ru-RU"/>
        </w:rPr>
        <w:t>V</w:t>
      </w:r>
      <w:r>
        <w:rPr>
          <w:rFonts w:ascii="Times New Roman" w:hAnsi="Times New Roman"/>
          <w:color w:val="343434"/>
          <w:sz w:val="28"/>
          <w:szCs w:val="28"/>
          <w:lang w:eastAsia="ru-RU"/>
        </w:rPr>
        <w:t xml:space="preserve">-образной канавке необходимо обеспечить центрирование </w:t>
      </w:r>
      <w:proofErr w:type="spellStart"/>
      <w:r>
        <w:rPr>
          <w:rFonts w:ascii="Times New Roman" w:hAnsi="Times New Roman"/>
          <w:color w:val="343434"/>
          <w:sz w:val="28"/>
          <w:szCs w:val="28"/>
          <w:lang w:eastAsia="ru-RU"/>
        </w:rPr>
        <w:t>световода</w:t>
      </w:r>
      <w:proofErr w:type="spellEnd"/>
      <w:r>
        <w:rPr>
          <w:rFonts w:ascii="Times New Roman" w:hAnsi="Times New Roman"/>
          <w:color w:val="343434"/>
          <w:sz w:val="28"/>
          <w:szCs w:val="28"/>
          <w:lang w:eastAsia="ru-RU"/>
        </w:rPr>
        <w:t xml:space="preserve"> в наконечнике с такой же точностью, как и в случае оптического соединителя. При применении движущихся узлов обеспечить точность позиционирования на уровне нескольких микрометров сложно, поэтому в таких коммутаторах, как правило, применяют </w:t>
      </w:r>
      <w:proofErr w:type="spellStart"/>
      <w:r>
        <w:rPr>
          <w:rFonts w:ascii="Times New Roman" w:hAnsi="Times New Roman"/>
          <w:color w:val="343434"/>
          <w:sz w:val="28"/>
          <w:szCs w:val="28"/>
          <w:lang w:eastAsia="ru-RU"/>
        </w:rPr>
        <w:t>коллимирующие</w:t>
      </w:r>
      <w:proofErr w:type="spellEnd"/>
      <w:r>
        <w:rPr>
          <w:rFonts w:ascii="Times New Roman" w:hAnsi="Times New Roman"/>
          <w:color w:val="343434"/>
          <w:sz w:val="28"/>
          <w:szCs w:val="28"/>
          <w:lang w:eastAsia="ru-RU"/>
        </w:rPr>
        <w:t xml:space="preserve"> элементы. Для перемещения </w:t>
      </w:r>
      <w:proofErr w:type="spellStart"/>
      <w:r>
        <w:rPr>
          <w:rFonts w:ascii="Times New Roman" w:hAnsi="Times New Roman"/>
          <w:color w:val="343434"/>
          <w:sz w:val="28"/>
          <w:szCs w:val="28"/>
          <w:lang w:eastAsia="ru-RU"/>
        </w:rPr>
        <w:t>световода</w:t>
      </w:r>
      <w:proofErr w:type="spellEnd"/>
      <w:r>
        <w:rPr>
          <w:rFonts w:ascii="Times New Roman" w:hAnsi="Times New Roman"/>
          <w:color w:val="343434"/>
          <w:sz w:val="28"/>
          <w:szCs w:val="28"/>
          <w:lang w:eastAsia="ru-RU"/>
        </w:rPr>
        <w:t xml:space="preserve"> обычно используют </w:t>
      </w:r>
      <w:proofErr w:type="spellStart"/>
      <w:r>
        <w:rPr>
          <w:rFonts w:ascii="Times New Roman" w:hAnsi="Times New Roman"/>
          <w:color w:val="343434"/>
          <w:sz w:val="28"/>
          <w:szCs w:val="28"/>
          <w:lang w:eastAsia="ru-RU"/>
        </w:rPr>
        <w:t>пьезоэлементы</w:t>
      </w:r>
      <w:proofErr w:type="spellEnd"/>
      <w:r>
        <w:rPr>
          <w:rFonts w:ascii="Times New Roman" w:hAnsi="Times New Roman"/>
          <w:color w:val="343434"/>
          <w:sz w:val="28"/>
          <w:szCs w:val="28"/>
          <w:lang w:eastAsia="ru-RU"/>
        </w:rPr>
        <w:t xml:space="preserve"> или шаговые двигатели. Их главное преимущество заключается в том, что коммутирующий механизм не зависит от длины волны и почти не зависит от температуры. Однако, время коммутации относительно большое (приблизительно от 20 до 500 </w:t>
      </w:r>
      <w:proofErr w:type="spellStart"/>
      <w:r>
        <w:rPr>
          <w:rFonts w:ascii="Times New Roman" w:hAnsi="Times New Roman"/>
          <w:color w:val="343434"/>
          <w:sz w:val="28"/>
          <w:szCs w:val="28"/>
          <w:lang w:eastAsia="ru-RU"/>
        </w:rPr>
        <w:t>мс</w:t>
      </w:r>
      <w:proofErr w:type="spellEnd"/>
      <w:r>
        <w:rPr>
          <w:rFonts w:ascii="Times New Roman" w:hAnsi="Times New Roman"/>
          <w:color w:val="343434"/>
          <w:sz w:val="28"/>
          <w:szCs w:val="28"/>
          <w:lang w:eastAsia="ru-RU"/>
        </w:rPr>
        <w:t>).</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Коммутаторы на основе </w:t>
      </w:r>
      <w:r>
        <w:rPr>
          <w:rFonts w:ascii="Times New Roman" w:hAnsi="Times New Roman"/>
          <w:bCs/>
          <w:i/>
          <w:iCs/>
          <w:color w:val="343434"/>
          <w:sz w:val="28"/>
          <w:szCs w:val="28"/>
          <w:lang w:eastAsia="ru-RU"/>
        </w:rPr>
        <w:t>движущихся зеркал или призм</w:t>
      </w:r>
      <w:r>
        <w:rPr>
          <w:rFonts w:ascii="Times New Roman" w:hAnsi="Times New Roman"/>
          <w:color w:val="343434"/>
          <w:sz w:val="28"/>
          <w:szCs w:val="28"/>
          <w:lang w:eastAsia="ru-RU"/>
        </w:rPr>
        <w:t xml:space="preserve">, рисунок 13.2, всегда требуют использования </w:t>
      </w:r>
      <w:proofErr w:type="spellStart"/>
      <w:r>
        <w:rPr>
          <w:rFonts w:ascii="Times New Roman" w:hAnsi="Times New Roman"/>
          <w:color w:val="343434"/>
          <w:sz w:val="28"/>
          <w:szCs w:val="28"/>
          <w:lang w:eastAsia="ru-RU"/>
        </w:rPr>
        <w:t>коллимирующих</w:t>
      </w:r>
      <w:proofErr w:type="spellEnd"/>
      <w:r>
        <w:rPr>
          <w:rFonts w:ascii="Times New Roman" w:hAnsi="Times New Roman"/>
          <w:color w:val="343434"/>
          <w:sz w:val="28"/>
          <w:szCs w:val="28"/>
          <w:lang w:eastAsia="ru-RU"/>
        </w:rPr>
        <w:t xml:space="preserve"> элементов. В них вращающаяся призма или зеркало (плоское или сферическое вогнутое) поворачивается на определенный фиксированный угол и коммутирует отраженный луч (посланный как падающий от входного порта) на выходной порт. Эти коммутаторы имеют параметры, аналогичные параметрам </w:t>
      </w:r>
      <w:proofErr w:type="gramStart"/>
      <w:r>
        <w:rPr>
          <w:rFonts w:ascii="Times New Roman" w:hAnsi="Times New Roman"/>
          <w:color w:val="343434"/>
          <w:sz w:val="28"/>
          <w:szCs w:val="28"/>
          <w:lang w:eastAsia="ru-RU"/>
        </w:rPr>
        <w:t>механических</w:t>
      </w:r>
      <w:proofErr w:type="gramEnd"/>
      <w:r>
        <w:rPr>
          <w:rFonts w:ascii="Times New Roman" w:hAnsi="Times New Roman"/>
          <w:color w:val="343434"/>
          <w:sz w:val="28"/>
          <w:szCs w:val="28"/>
          <w:lang w:eastAsia="ru-RU"/>
        </w:rPr>
        <w:t xml:space="preserve"> на основе движущихся волоконных </w:t>
      </w:r>
      <w:proofErr w:type="spellStart"/>
      <w:r>
        <w:rPr>
          <w:rFonts w:ascii="Times New Roman" w:hAnsi="Times New Roman"/>
          <w:color w:val="343434"/>
          <w:sz w:val="28"/>
          <w:szCs w:val="28"/>
          <w:lang w:eastAsia="ru-RU"/>
        </w:rPr>
        <w:t>световодов</w:t>
      </w:r>
      <w:proofErr w:type="spellEnd"/>
      <w:r>
        <w:rPr>
          <w:rFonts w:ascii="Times New Roman" w:hAnsi="Times New Roman"/>
          <w:color w:val="343434"/>
          <w:sz w:val="28"/>
          <w:szCs w:val="28"/>
          <w:lang w:eastAsia="ru-RU"/>
        </w:rPr>
        <w:t xml:space="preserve">, а также аналогичные достоинства и недостатки. В настоящее время они используются только для </w:t>
      </w:r>
      <w:proofErr w:type="spellStart"/>
      <w:r>
        <w:rPr>
          <w:rFonts w:ascii="Times New Roman" w:hAnsi="Times New Roman"/>
          <w:color w:val="343434"/>
          <w:sz w:val="28"/>
          <w:szCs w:val="28"/>
          <w:lang w:eastAsia="ru-RU"/>
        </w:rPr>
        <w:t>многомодовых</w:t>
      </w:r>
      <w:proofErr w:type="spellEnd"/>
      <w:r>
        <w:rPr>
          <w:rFonts w:ascii="Times New Roman" w:hAnsi="Times New Roman"/>
          <w:color w:val="343434"/>
          <w:sz w:val="28"/>
          <w:szCs w:val="28"/>
          <w:lang w:eastAsia="ru-RU"/>
        </w:rPr>
        <w:t xml:space="preserve"> </w:t>
      </w:r>
      <w:proofErr w:type="spellStart"/>
      <w:r>
        <w:rPr>
          <w:rFonts w:ascii="Times New Roman" w:hAnsi="Times New Roman"/>
          <w:color w:val="343434"/>
          <w:sz w:val="28"/>
          <w:szCs w:val="28"/>
          <w:lang w:eastAsia="ru-RU"/>
        </w:rPr>
        <w:t>световодов</w:t>
      </w:r>
      <w:proofErr w:type="spellEnd"/>
      <w:r>
        <w:rPr>
          <w:rFonts w:ascii="Times New Roman" w:hAnsi="Times New Roman"/>
          <w:color w:val="343434"/>
          <w:sz w:val="28"/>
          <w:szCs w:val="28"/>
          <w:lang w:eastAsia="ru-RU"/>
        </w:rPr>
        <w:t>.</w:t>
      </w:r>
    </w:p>
    <w:p w:rsidR="00A92581" w:rsidRDefault="00A92581" w:rsidP="00A92581">
      <w:pPr>
        <w:pStyle w:val="a3"/>
        <w:rPr>
          <w:rFonts w:ascii="Times New Roman" w:hAnsi="Times New Roman"/>
          <w:color w:val="343434"/>
          <w:sz w:val="28"/>
          <w:szCs w:val="28"/>
          <w:lang w:eastAsia="ru-RU"/>
        </w:rPr>
      </w:pPr>
      <w:r>
        <w:rPr>
          <w:noProof/>
          <w:lang w:eastAsia="ru-RU"/>
        </w:rPr>
        <w:drawing>
          <wp:anchor distT="0" distB="0" distL="114300" distR="114300" simplePos="0" relativeHeight="251660288" behindDoc="1" locked="0" layoutInCell="1" allowOverlap="1" wp14:anchorId="558BD2F9" wp14:editId="702977D1">
            <wp:simplePos x="0" y="0"/>
            <wp:positionH relativeFrom="column">
              <wp:posOffset>2540</wp:posOffset>
            </wp:positionH>
            <wp:positionV relativeFrom="paragraph">
              <wp:posOffset>-4445</wp:posOffset>
            </wp:positionV>
            <wp:extent cx="3599815" cy="1058545"/>
            <wp:effectExtent l="0" t="0" r="0" b="8255"/>
            <wp:wrapTight wrapText="bothSides">
              <wp:wrapPolygon edited="0">
                <wp:start x="11888" y="0"/>
                <wp:lineTo x="6973" y="5831"/>
                <wp:lineTo x="457" y="10107"/>
                <wp:lineTo x="457" y="12439"/>
                <wp:lineTo x="6515" y="12439"/>
                <wp:lineTo x="6515" y="13994"/>
                <wp:lineTo x="8916" y="18659"/>
                <wp:lineTo x="9716" y="18659"/>
                <wp:lineTo x="11774" y="21380"/>
                <wp:lineTo x="11888" y="21380"/>
                <wp:lineTo x="13031" y="21380"/>
                <wp:lineTo x="16689" y="21380"/>
                <wp:lineTo x="18632" y="20214"/>
                <wp:lineTo x="18403" y="18659"/>
                <wp:lineTo x="18975" y="14771"/>
                <wp:lineTo x="18632" y="12828"/>
                <wp:lineTo x="20918" y="12439"/>
                <wp:lineTo x="21032" y="10496"/>
                <wp:lineTo x="18518" y="6220"/>
                <wp:lineTo x="18746" y="2332"/>
                <wp:lineTo x="17603" y="1166"/>
                <wp:lineTo x="13031" y="0"/>
                <wp:lineTo x="11888" y="0"/>
              </wp:wrapPolygon>
            </wp:wrapTight>
            <wp:docPr id="2" name="Рисунок 319" descr="http://siblec.ru/mod/html/content/8sem/083/083.files/image3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9" descr="http://siblec.ru/mod/html/content/8sem/083/083.files/image316.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99815" cy="1058545"/>
                    </a:xfrm>
                    <a:prstGeom prst="rect">
                      <a:avLst/>
                    </a:prstGeom>
                    <a:noFill/>
                  </pic:spPr>
                </pic:pic>
              </a:graphicData>
            </a:graphic>
            <wp14:sizeRelH relativeFrom="page">
              <wp14:pctWidth>0</wp14:pctWidth>
            </wp14:sizeRelH>
            <wp14:sizeRelV relativeFrom="page">
              <wp14:pctHeight>0</wp14:pctHeight>
            </wp14:sizeRelV>
          </wp:anchor>
        </w:drawing>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Рисунок 13.2 – Один из вариантов механического оптического коммутатора</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Разработаны также коммутаторы с </w:t>
      </w:r>
      <w:r>
        <w:rPr>
          <w:rFonts w:ascii="Times New Roman" w:hAnsi="Times New Roman"/>
          <w:bCs/>
          <w:i/>
          <w:iCs/>
          <w:color w:val="343434"/>
          <w:sz w:val="28"/>
          <w:szCs w:val="28"/>
          <w:lang w:eastAsia="ru-RU"/>
        </w:rPr>
        <w:t>использованием жидкостей</w:t>
      </w:r>
      <w:r>
        <w:rPr>
          <w:rFonts w:ascii="Times New Roman" w:hAnsi="Times New Roman"/>
          <w:color w:val="343434"/>
          <w:sz w:val="28"/>
          <w:szCs w:val="28"/>
          <w:lang w:eastAsia="ru-RU"/>
        </w:rPr>
        <w:t> в качестве перемещаемого оптического элемента. Коммутатор на основе движущегося в электролите зеркала из ртути имеет очень малую управляющую мощность (»25 мкВт), выдерживает до 10</w:t>
      </w:r>
      <w:r>
        <w:rPr>
          <w:rFonts w:ascii="Times New Roman" w:hAnsi="Times New Roman"/>
          <w:color w:val="343434"/>
          <w:sz w:val="28"/>
          <w:szCs w:val="28"/>
          <w:vertAlign w:val="superscript"/>
          <w:lang w:eastAsia="ru-RU"/>
        </w:rPr>
        <w:t>7</w:t>
      </w:r>
      <w:r>
        <w:rPr>
          <w:rFonts w:ascii="Times New Roman" w:hAnsi="Times New Roman"/>
          <w:color w:val="343434"/>
          <w:sz w:val="28"/>
          <w:szCs w:val="28"/>
          <w:lang w:eastAsia="ru-RU"/>
        </w:rPr>
        <w:t> коммутаций без деградации, но оптические потери в нем выше (0,2-2 дБ), чем у рассмотренных ранее, и довольно значительны перекрестные помехи </w:t>
      </w:r>
      <w:r>
        <w:rPr>
          <w:rFonts w:ascii="Times New Roman" w:hAnsi="Times New Roman"/>
          <w:color w:val="343434"/>
          <w:sz w:val="28"/>
          <w:szCs w:val="28"/>
          <w:lang w:eastAsia="ru-RU"/>
        </w:rPr>
        <w:br/>
        <w:t>(-22…-51 дБ).</w:t>
      </w:r>
    </w:p>
    <w:p w:rsidR="00A92581" w:rsidRDefault="00A92581" w:rsidP="00A92581">
      <w:pPr>
        <w:pStyle w:val="a3"/>
        <w:rPr>
          <w:rFonts w:ascii="Times New Roman" w:hAnsi="Times New Roman"/>
          <w:color w:val="343434"/>
          <w:sz w:val="28"/>
          <w:szCs w:val="28"/>
          <w:lang w:eastAsia="ru-RU"/>
        </w:rPr>
      </w:pPr>
      <w:r>
        <w:rPr>
          <w:rFonts w:ascii="Times New Roman" w:hAnsi="Times New Roman"/>
          <w:bCs/>
          <w:i/>
          <w:iCs/>
          <w:color w:val="343434"/>
          <w:sz w:val="28"/>
          <w:szCs w:val="28"/>
          <w:lang w:eastAsia="ru-RU"/>
        </w:rPr>
        <w:t>Направленные звездообразные/древовидные</w:t>
      </w:r>
      <w:r>
        <w:rPr>
          <w:rFonts w:ascii="Times New Roman" w:hAnsi="Times New Roman"/>
          <w:color w:val="343434"/>
          <w:sz w:val="28"/>
          <w:szCs w:val="28"/>
          <w:lang w:eastAsia="ru-RU"/>
        </w:rPr>
        <w:t> разветвители фокусируют световой поток на одном из выходных портов за счет изменения коэффициента связи, осуществляемого путем механического воздействия на разветвитель в зоне оптической связи (например, его скручиванием или растяжением).</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Механические коммутаторы имеют один или два (дуплексные) входных и </w:t>
      </w:r>
      <w:r>
        <w:rPr>
          <w:rFonts w:ascii="Times New Roman" w:hAnsi="Times New Roman"/>
          <w:bCs/>
          <w:i/>
          <w:iCs/>
          <w:color w:val="343434"/>
          <w:sz w:val="28"/>
          <w:szCs w:val="28"/>
          <w:lang w:eastAsia="ru-RU"/>
        </w:rPr>
        <w:t>n</w:t>
      </w:r>
      <w:r>
        <w:rPr>
          <w:rFonts w:ascii="Times New Roman" w:hAnsi="Times New Roman"/>
          <w:color w:val="343434"/>
          <w:sz w:val="28"/>
          <w:szCs w:val="28"/>
          <w:lang w:eastAsia="ru-RU"/>
        </w:rPr>
        <w:t xml:space="preserve"> выходных портов, время переключения от 10 до 500 </w:t>
      </w:r>
      <w:proofErr w:type="spellStart"/>
      <w:r>
        <w:rPr>
          <w:rFonts w:ascii="Times New Roman" w:hAnsi="Times New Roman"/>
          <w:color w:val="343434"/>
          <w:sz w:val="28"/>
          <w:szCs w:val="28"/>
          <w:lang w:eastAsia="ru-RU"/>
        </w:rPr>
        <w:t>мс</w:t>
      </w:r>
      <w:proofErr w:type="spellEnd"/>
      <w:r>
        <w:rPr>
          <w:rFonts w:ascii="Times New Roman" w:hAnsi="Times New Roman"/>
          <w:color w:val="343434"/>
          <w:sz w:val="28"/>
          <w:szCs w:val="28"/>
          <w:lang w:eastAsia="ru-RU"/>
        </w:rPr>
        <w:t xml:space="preserve"> и, следовательно, могут использоваться только для автоматической реконфигурации сети. Их достоинство - небольшие вносимые потери (до 0,5 дБ) и большое переходное затухание (до -80 дБ). Емкость таких коммутаторов может достигать сотен выходных портов (например, коммутаторы FS-S, FS-M и FS-L компании </w:t>
      </w:r>
      <w:proofErr w:type="spellStart"/>
      <w:r>
        <w:rPr>
          <w:rFonts w:ascii="Times New Roman" w:hAnsi="Times New Roman"/>
          <w:color w:val="343434"/>
          <w:sz w:val="28"/>
          <w:szCs w:val="28"/>
          <w:lang w:eastAsia="ru-RU"/>
        </w:rPr>
        <w:t>Fujikura</w:t>
      </w:r>
      <w:proofErr w:type="spellEnd"/>
      <w:r>
        <w:rPr>
          <w:rFonts w:ascii="Times New Roman" w:hAnsi="Times New Roman"/>
          <w:color w:val="343434"/>
          <w:sz w:val="28"/>
          <w:szCs w:val="28"/>
          <w:lang w:eastAsia="ru-RU"/>
        </w:rPr>
        <w:t xml:space="preserve"> перекрывает диапазон выходных пор</w:t>
      </w:r>
      <w:r>
        <w:rPr>
          <w:rFonts w:ascii="Times New Roman" w:hAnsi="Times New Roman"/>
          <w:color w:val="343434"/>
          <w:sz w:val="28"/>
          <w:szCs w:val="28"/>
          <w:lang w:eastAsia="ru-RU"/>
        </w:rPr>
        <w:softHyphen/>
        <w:t>тов от 50 до 1600), однако число входных портов ограничено, как правило, одной парой, что и определяет специфику их использования. Хотя эти типы коммутаторов наиболее проработаны, их использование в системах оптической коммутации большой размерности </w:t>
      </w:r>
      <w:proofErr w:type="spellStart"/>
      <w:r>
        <w:rPr>
          <w:rFonts w:ascii="Times New Roman" w:hAnsi="Times New Roman"/>
          <w:bCs/>
          <w:color w:val="343434"/>
          <w:sz w:val="28"/>
          <w:szCs w:val="28"/>
          <w:lang w:eastAsia="ru-RU"/>
        </w:rPr>
        <w:t>n</w:t>
      </w:r>
      <w:proofErr w:type="gramStart"/>
      <w:r>
        <w:rPr>
          <w:rFonts w:ascii="Times New Roman" w:hAnsi="Times New Roman"/>
          <w:color w:val="343434"/>
          <w:sz w:val="28"/>
          <w:szCs w:val="28"/>
          <w:lang w:eastAsia="ru-RU"/>
        </w:rPr>
        <w:t>х</w:t>
      </w:r>
      <w:proofErr w:type="gramEnd"/>
      <w:r>
        <w:rPr>
          <w:rFonts w:ascii="Times New Roman" w:hAnsi="Times New Roman"/>
          <w:bCs/>
          <w:color w:val="343434"/>
          <w:sz w:val="28"/>
          <w:szCs w:val="28"/>
          <w:lang w:eastAsia="ru-RU"/>
        </w:rPr>
        <w:t>n</w:t>
      </w:r>
      <w:proofErr w:type="spellEnd"/>
      <w:r>
        <w:rPr>
          <w:rFonts w:ascii="Times New Roman" w:hAnsi="Times New Roman"/>
          <w:color w:val="343434"/>
          <w:sz w:val="28"/>
          <w:szCs w:val="28"/>
          <w:lang w:eastAsia="ru-RU"/>
        </w:rPr>
        <w:t xml:space="preserve"> проблематично не только с точки зрения числа входов, но с точки зрения управления процессом коммутации. Из-за наличия механического элемента с ростом количества полюсов время срабатывания оптического переключателя, управляемого электрическим потенциалом, возрастает и может варьироваться в пределах от 25 </w:t>
      </w:r>
      <w:proofErr w:type="spellStart"/>
      <w:r>
        <w:rPr>
          <w:rFonts w:ascii="Times New Roman" w:hAnsi="Times New Roman"/>
          <w:color w:val="343434"/>
          <w:sz w:val="28"/>
          <w:szCs w:val="28"/>
          <w:lang w:eastAsia="ru-RU"/>
        </w:rPr>
        <w:t>мс</w:t>
      </w:r>
      <w:proofErr w:type="spellEnd"/>
      <w:r>
        <w:rPr>
          <w:rFonts w:ascii="Times New Roman" w:hAnsi="Times New Roman"/>
          <w:color w:val="343434"/>
          <w:sz w:val="28"/>
          <w:szCs w:val="28"/>
          <w:lang w:eastAsia="ru-RU"/>
        </w:rPr>
        <w:t xml:space="preserve"> до 500 </w:t>
      </w:r>
      <w:proofErr w:type="spellStart"/>
      <w:r>
        <w:rPr>
          <w:rFonts w:ascii="Times New Roman" w:hAnsi="Times New Roman"/>
          <w:color w:val="343434"/>
          <w:sz w:val="28"/>
          <w:szCs w:val="28"/>
          <w:lang w:eastAsia="ru-RU"/>
        </w:rPr>
        <w:t>мс</w:t>
      </w:r>
      <w:proofErr w:type="spellEnd"/>
      <w:r>
        <w:rPr>
          <w:rFonts w:ascii="Times New Roman" w:hAnsi="Times New Roman"/>
          <w:color w:val="343434"/>
          <w:sz w:val="28"/>
          <w:szCs w:val="28"/>
          <w:lang w:eastAsia="ru-RU"/>
        </w:rPr>
        <w:t>.</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Фирма </w:t>
      </w:r>
      <w:proofErr w:type="spellStart"/>
      <w:r>
        <w:rPr>
          <w:rFonts w:ascii="Times New Roman" w:hAnsi="Times New Roman"/>
          <w:color w:val="343434"/>
          <w:sz w:val="28"/>
          <w:szCs w:val="28"/>
          <w:lang w:eastAsia="ru-RU"/>
        </w:rPr>
        <w:t>DiCom</w:t>
      </w:r>
      <w:proofErr w:type="spellEnd"/>
      <w:r>
        <w:rPr>
          <w:rFonts w:ascii="Times New Roman" w:hAnsi="Times New Roman"/>
          <w:color w:val="343434"/>
          <w:sz w:val="28"/>
          <w:szCs w:val="28"/>
          <w:lang w:eastAsia="ru-RU"/>
        </w:rPr>
        <w:t xml:space="preserve"> </w:t>
      </w:r>
      <w:proofErr w:type="spellStart"/>
      <w:r>
        <w:rPr>
          <w:rFonts w:ascii="Times New Roman" w:hAnsi="Times New Roman"/>
          <w:color w:val="343434"/>
          <w:sz w:val="28"/>
          <w:szCs w:val="28"/>
          <w:lang w:eastAsia="ru-RU"/>
        </w:rPr>
        <w:t>Fiberoptics</w:t>
      </w:r>
      <w:proofErr w:type="spellEnd"/>
      <w:r>
        <w:rPr>
          <w:rFonts w:ascii="Times New Roman" w:hAnsi="Times New Roman"/>
          <w:color w:val="343434"/>
          <w:sz w:val="28"/>
          <w:szCs w:val="28"/>
          <w:lang w:eastAsia="ru-RU"/>
        </w:rPr>
        <w:t xml:space="preserve"> выпускает коммутаторы с количеством выходных полюсов до 100, с ручным или через стандартные физические электрические интерфейсы управлением (RS-22, RS-485). В таблице 13.2 приведены основные характеристики </w:t>
      </w:r>
      <w:proofErr w:type="spellStart"/>
      <w:r>
        <w:rPr>
          <w:rFonts w:ascii="Times New Roman" w:hAnsi="Times New Roman"/>
          <w:color w:val="343434"/>
          <w:sz w:val="28"/>
          <w:szCs w:val="28"/>
          <w:lang w:eastAsia="ru-RU"/>
        </w:rPr>
        <w:t>малопортовых</w:t>
      </w:r>
      <w:proofErr w:type="spellEnd"/>
      <w:r>
        <w:rPr>
          <w:rFonts w:ascii="Times New Roman" w:hAnsi="Times New Roman"/>
          <w:color w:val="343434"/>
          <w:sz w:val="28"/>
          <w:szCs w:val="28"/>
          <w:lang w:eastAsia="ru-RU"/>
        </w:rPr>
        <w:t xml:space="preserve"> переключателей этой фирмы.</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Основными поставщиками оптических переключателей являются: АМР, </w:t>
      </w:r>
      <w:proofErr w:type="spellStart"/>
      <w:r>
        <w:rPr>
          <w:rFonts w:ascii="Times New Roman" w:hAnsi="Times New Roman"/>
          <w:color w:val="343434"/>
          <w:sz w:val="28"/>
          <w:szCs w:val="28"/>
          <w:lang w:eastAsia="ru-RU"/>
        </w:rPr>
        <w:t>DiCon</w:t>
      </w:r>
      <w:proofErr w:type="spellEnd"/>
      <w:r>
        <w:rPr>
          <w:rFonts w:ascii="Times New Roman" w:hAnsi="Times New Roman"/>
          <w:color w:val="343434"/>
          <w:sz w:val="28"/>
          <w:szCs w:val="28"/>
          <w:lang w:eastAsia="ru-RU"/>
        </w:rPr>
        <w:t xml:space="preserve">, </w:t>
      </w:r>
      <w:proofErr w:type="spellStart"/>
      <w:r>
        <w:rPr>
          <w:rFonts w:ascii="Times New Roman" w:hAnsi="Times New Roman"/>
          <w:color w:val="343434"/>
          <w:sz w:val="28"/>
          <w:szCs w:val="28"/>
          <w:lang w:eastAsia="ru-RU"/>
        </w:rPr>
        <w:t>Fibertron</w:t>
      </w:r>
      <w:proofErr w:type="spellEnd"/>
      <w:r>
        <w:rPr>
          <w:rFonts w:ascii="Times New Roman" w:hAnsi="Times New Roman"/>
          <w:color w:val="343434"/>
          <w:sz w:val="28"/>
          <w:szCs w:val="28"/>
          <w:lang w:eastAsia="ru-RU"/>
        </w:rPr>
        <w:t xml:space="preserve">, JSD </w:t>
      </w:r>
      <w:proofErr w:type="spellStart"/>
      <w:r>
        <w:rPr>
          <w:rFonts w:ascii="Times New Roman" w:hAnsi="Times New Roman"/>
          <w:color w:val="343434"/>
          <w:sz w:val="28"/>
          <w:szCs w:val="28"/>
          <w:lang w:eastAsia="ru-RU"/>
        </w:rPr>
        <w:t>Fitel</w:t>
      </w:r>
      <w:proofErr w:type="spellEnd"/>
      <w:r>
        <w:rPr>
          <w:rFonts w:ascii="Times New Roman" w:hAnsi="Times New Roman"/>
          <w:color w:val="343434"/>
          <w:sz w:val="28"/>
          <w:szCs w:val="28"/>
          <w:lang w:eastAsia="ru-RU"/>
        </w:rPr>
        <w:t xml:space="preserve">, </w:t>
      </w:r>
      <w:proofErr w:type="spellStart"/>
      <w:r>
        <w:rPr>
          <w:rFonts w:ascii="Times New Roman" w:hAnsi="Times New Roman"/>
          <w:color w:val="343434"/>
          <w:sz w:val="28"/>
          <w:szCs w:val="28"/>
          <w:lang w:eastAsia="ru-RU"/>
        </w:rPr>
        <w:t>Molex</w:t>
      </w:r>
      <w:proofErr w:type="spellEnd"/>
      <w:r>
        <w:rPr>
          <w:rFonts w:ascii="Times New Roman" w:hAnsi="Times New Roman"/>
          <w:color w:val="343434"/>
          <w:sz w:val="28"/>
          <w:szCs w:val="28"/>
          <w:lang w:eastAsia="ru-RU"/>
        </w:rPr>
        <w:t xml:space="preserve">, </w:t>
      </w:r>
      <w:proofErr w:type="spellStart"/>
      <w:r>
        <w:rPr>
          <w:rFonts w:ascii="Times New Roman" w:hAnsi="Times New Roman"/>
          <w:color w:val="343434"/>
          <w:sz w:val="28"/>
          <w:szCs w:val="28"/>
          <w:lang w:eastAsia="ru-RU"/>
        </w:rPr>
        <w:t>NetOptics</w:t>
      </w:r>
      <w:proofErr w:type="spellEnd"/>
      <w:r>
        <w:rPr>
          <w:rFonts w:ascii="Times New Roman" w:hAnsi="Times New Roman"/>
          <w:color w:val="343434"/>
          <w:sz w:val="28"/>
          <w:szCs w:val="28"/>
          <w:lang w:eastAsia="ru-RU"/>
        </w:rPr>
        <w:t>.</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Таблица 13.2 – Характеристики оптических коммутаторов</w:t>
      </w:r>
    </w:p>
    <w:tbl>
      <w:tblPr>
        <w:tblW w:w="10095" w:type="dxa"/>
        <w:jc w:val="center"/>
        <w:tblCellSpacing w:w="0" w:type="dxa"/>
        <w:tblInd w:w="-30" w:type="dxa"/>
        <w:tblCellMar>
          <w:left w:w="0" w:type="dxa"/>
          <w:right w:w="0" w:type="dxa"/>
        </w:tblCellMar>
        <w:tblLook w:val="04A0" w:firstRow="1" w:lastRow="0" w:firstColumn="1" w:lastColumn="0" w:noHBand="0" w:noVBand="1"/>
      </w:tblPr>
      <w:tblGrid>
        <w:gridCol w:w="3465"/>
        <w:gridCol w:w="1912"/>
        <w:gridCol w:w="1743"/>
        <w:gridCol w:w="2286"/>
        <w:gridCol w:w="418"/>
        <w:gridCol w:w="271"/>
      </w:tblGrid>
      <w:tr w:rsidR="00A92581" w:rsidTr="00A92581">
        <w:trPr>
          <w:tblCellSpacing w:w="0" w:type="dxa"/>
          <w:jc w:val="center"/>
        </w:trPr>
        <w:tc>
          <w:tcPr>
            <w:tcW w:w="3503"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Характеристики</w:t>
            </w:r>
          </w:p>
        </w:tc>
        <w:tc>
          <w:tcPr>
            <w:tcW w:w="2023"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xml:space="preserve">1´2  MM </w:t>
            </w:r>
            <w:proofErr w:type="spellStart"/>
            <w:r>
              <w:rPr>
                <w:rFonts w:ascii="Times New Roman" w:hAnsi="Times New Roman"/>
                <w:color w:val="343434"/>
                <w:sz w:val="28"/>
                <w:szCs w:val="28"/>
                <w:lang w:eastAsia="ru-RU"/>
              </w:rPr>
              <w:t>Switch</w:t>
            </w:r>
            <w:proofErr w:type="spellEnd"/>
          </w:p>
        </w:tc>
        <w:tc>
          <w:tcPr>
            <w:tcW w:w="1844"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xml:space="preserve">2´2  SM </w:t>
            </w:r>
            <w:proofErr w:type="spellStart"/>
            <w:r>
              <w:rPr>
                <w:rFonts w:ascii="Times New Roman" w:hAnsi="Times New Roman"/>
                <w:color w:val="343434"/>
                <w:sz w:val="28"/>
                <w:szCs w:val="28"/>
                <w:lang w:eastAsia="ru-RU"/>
              </w:rPr>
              <w:t>Switch</w:t>
            </w:r>
            <w:proofErr w:type="spellEnd"/>
          </w:p>
        </w:tc>
        <w:tc>
          <w:tcPr>
            <w:tcW w:w="2695" w:type="dxa"/>
            <w:gridSpan w:val="3"/>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xml:space="preserve">FDDI </w:t>
            </w:r>
          </w:p>
        </w:tc>
      </w:tr>
      <w:tr w:rsidR="00A92581" w:rsidTr="00A92581">
        <w:trPr>
          <w:tblCellSpacing w:w="0" w:type="dxa"/>
          <w:jc w:val="center"/>
        </w:trPr>
        <w:tc>
          <w:tcPr>
            <w:tcW w:w="3503"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Тип волокна</w:t>
            </w:r>
          </w:p>
        </w:tc>
        <w:tc>
          <w:tcPr>
            <w:tcW w:w="2023" w:type="dxa"/>
            <w:vAlign w:val="center"/>
            <w:hideMark/>
          </w:tcPr>
          <w:p w:rsidR="00A92581" w:rsidRDefault="00A92581">
            <w:pPr>
              <w:pStyle w:val="a3"/>
              <w:spacing w:line="276" w:lineRule="auto"/>
              <w:rPr>
                <w:rFonts w:ascii="Times New Roman" w:hAnsi="Times New Roman"/>
                <w:color w:val="343434"/>
                <w:sz w:val="28"/>
                <w:szCs w:val="28"/>
                <w:lang w:eastAsia="ru-RU"/>
              </w:rPr>
            </w:pPr>
            <w:proofErr w:type="spellStart"/>
            <w:r>
              <w:rPr>
                <w:rFonts w:ascii="Times New Roman" w:hAnsi="Times New Roman"/>
                <w:color w:val="343434"/>
                <w:sz w:val="28"/>
                <w:szCs w:val="28"/>
                <w:lang w:eastAsia="ru-RU"/>
              </w:rPr>
              <w:t>многомодовое</w:t>
            </w:r>
            <w:proofErr w:type="spellEnd"/>
          </w:p>
        </w:tc>
        <w:tc>
          <w:tcPr>
            <w:tcW w:w="1844" w:type="dxa"/>
            <w:vAlign w:val="center"/>
            <w:hideMark/>
          </w:tcPr>
          <w:p w:rsidR="00A92581" w:rsidRDefault="00A92581">
            <w:pPr>
              <w:pStyle w:val="a3"/>
              <w:spacing w:line="276" w:lineRule="auto"/>
              <w:rPr>
                <w:rFonts w:ascii="Times New Roman" w:hAnsi="Times New Roman"/>
                <w:color w:val="343434"/>
                <w:sz w:val="28"/>
                <w:szCs w:val="28"/>
                <w:lang w:eastAsia="ru-RU"/>
              </w:rPr>
            </w:pPr>
            <w:proofErr w:type="spellStart"/>
            <w:r>
              <w:rPr>
                <w:rFonts w:ascii="Times New Roman" w:hAnsi="Times New Roman"/>
                <w:color w:val="343434"/>
                <w:sz w:val="28"/>
                <w:szCs w:val="28"/>
                <w:lang w:eastAsia="ru-RU"/>
              </w:rPr>
              <w:t>одномодовое</w:t>
            </w:r>
            <w:proofErr w:type="spellEnd"/>
          </w:p>
        </w:tc>
        <w:tc>
          <w:tcPr>
            <w:tcW w:w="2695" w:type="dxa"/>
            <w:gridSpan w:val="3"/>
            <w:vAlign w:val="center"/>
            <w:hideMark/>
          </w:tcPr>
          <w:p w:rsidR="00A92581" w:rsidRDefault="00A92581">
            <w:pPr>
              <w:pStyle w:val="a3"/>
              <w:spacing w:line="276" w:lineRule="auto"/>
              <w:rPr>
                <w:rFonts w:ascii="Times New Roman" w:hAnsi="Times New Roman"/>
                <w:color w:val="343434"/>
                <w:sz w:val="28"/>
                <w:szCs w:val="28"/>
                <w:lang w:eastAsia="ru-RU"/>
              </w:rPr>
            </w:pPr>
            <w:proofErr w:type="spellStart"/>
            <w:r>
              <w:rPr>
                <w:rFonts w:ascii="Times New Roman" w:hAnsi="Times New Roman"/>
                <w:color w:val="343434"/>
                <w:sz w:val="28"/>
                <w:szCs w:val="28"/>
                <w:lang w:eastAsia="ru-RU"/>
              </w:rPr>
              <w:t>многомодовое</w:t>
            </w:r>
            <w:proofErr w:type="spellEnd"/>
          </w:p>
        </w:tc>
      </w:tr>
      <w:tr w:rsidR="00A92581" w:rsidTr="00A92581">
        <w:trPr>
          <w:tblCellSpacing w:w="0" w:type="dxa"/>
          <w:jc w:val="center"/>
        </w:trPr>
        <w:tc>
          <w:tcPr>
            <w:tcW w:w="3503"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Вносимые потери, дБ</w:t>
            </w:r>
          </w:p>
        </w:tc>
        <w:tc>
          <w:tcPr>
            <w:tcW w:w="2023"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xml:space="preserve">0,5; </w:t>
            </w:r>
            <w:proofErr w:type="spellStart"/>
            <w:r>
              <w:rPr>
                <w:rFonts w:ascii="Times New Roman" w:hAnsi="Times New Roman"/>
                <w:color w:val="343434"/>
                <w:sz w:val="28"/>
                <w:szCs w:val="28"/>
                <w:lang w:eastAsia="ru-RU"/>
              </w:rPr>
              <w:t>max</w:t>
            </w:r>
            <w:proofErr w:type="spellEnd"/>
            <w:r>
              <w:rPr>
                <w:rFonts w:ascii="Times New Roman" w:hAnsi="Times New Roman"/>
                <w:color w:val="343434"/>
                <w:sz w:val="28"/>
                <w:szCs w:val="28"/>
                <w:lang w:eastAsia="ru-RU"/>
              </w:rPr>
              <w:t xml:space="preserve"> 1,0</w:t>
            </w:r>
          </w:p>
        </w:tc>
        <w:tc>
          <w:tcPr>
            <w:tcW w:w="1844"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xml:space="preserve">0,6; </w:t>
            </w:r>
            <w:proofErr w:type="spellStart"/>
            <w:r>
              <w:rPr>
                <w:rFonts w:ascii="Times New Roman" w:hAnsi="Times New Roman"/>
                <w:color w:val="343434"/>
                <w:sz w:val="28"/>
                <w:szCs w:val="28"/>
                <w:lang w:eastAsia="ru-RU"/>
              </w:rPr>
              <w:t>max</w:t>
            </w:r>
            <w:proofErr w:type="spellEnd"/>
            <w:r>
              <w:rPr>
                <w:rFonts w:ascii="Times New Roman" w:hAnsi="Times New Roman"/>
                <w:color w:val="343434"/>
                <w:sz w:val="28"/>
                <w:szCs w:val="28"/>
                <w:lang w:eastAsia="ru-RU"/>
              </w:rPr>
              <w:t xml:space="preserve"> 1,3</w:t>
            </w:r>
          </w:p>
        </w:tc>
        <w:tc>
          <w:tcPr>
            <w:tcW w:w="2695" w:type="dxa"/>
            <w:gridSpan w:val="3"/>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xml:space="preserve">0,5; </w:t>
            </w:r>
            <w:proofErr w:type="spellStart"/>
            <w:r>
              <w:rPr>
                <w:rFonts w:ascii="Times New Roman" w:hAnsi="Times New Roman"/>
                <w:color w:val="343434"/>
                <w:sz w:val="28"/>
                <w:szCs w:val="28"/>
                <w:lang w:eastAsia="ru-RU"/>
              </w:rPr>
              <w:t>max</w:t>
            </w:r>
            <w:proofErr w:type="spellEnd"/>
            <w:r>
              <w:rPr>
                <w:rFonts w:ascii="Times New Roman" w:hAnsi="Times New Roman"/>
                <w:color w:val="343434"/>
                <w:sz w:val="28"/>
                <w:szCs w:val="28"/>
                <w:lang w:eastAsia="ru-RU"/>
              </w:rPr>
              <w:t xml:space="preserve"> 1,8</w:t>
            </w:r>
          </w:p>
        </w:tc>
      </w:tr>
      <w:tr w:rsidR="00A92581" w:rsidTr="00A92581">
        <w:trPr>
          <w:tblCellSpacing w:w="0" w:type="dxa"/>
          <w:jc w:val="center"/>
        </w:trPr>
        <w:tc>
          <w:tcPr>
            <w:tcW w:w="3503"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Обратное отражение, дБ</w:t>
            </w:r>
          </w:p>
        </w:tc>
        <w:tc>
          <w:tcPr>
            <w:tcW w:w="2023"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tc>
        <w:tc>
          <w:tcPr>
            <w:tcW w:w="1844"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&lt;-50</w:t>
            </w:r>
          </w:p>
        </w:tc>
        <w:tc>
          <w:tcPr>
            <w:tcW w:w="2695" w:type="dxa"/>
            <w:gridSpan w:val="3"/>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tc>
      </w:tr>
      <w:tr w:rsidR="00A92581" w:rsidTr="00A92581">
        <w:trPr>
          <w:tblCellSpacing w:w="0" w:type="dxa"/>
          <w:jc w:val="center"/>
        </w:trPr>
        <w:tc>
          <w:tcPr>
            <w:tcW w:w="3503"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xml:space="preserve">Время срабатывания, </w:t>
            </w:r>
            <w:proofErr w:type="spellStart"/>
            <w:r>
              <w:rPr>
                <w:rFonts w:ascii="Times New Roman" w:hAnsi="Times New Roman"/>
                <w:color w:val="343434"/>
                <w:sz w:val="28"/>
                <w:szCs w:val="28"/>
                <w:lang w:eastAsia="ru-RU"/>
              </w:rPr>
              <w:t>мс</w:t>
            </w:r>
            <w:proofErr w:type="spellEnd"/>
          </w:p>
        </w:tc>
        <w:tc>
          <w:tcPr>
            <w:tcW w:w="2023"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&lt;25</w:t>
            </w:r>
          </w:p>
        </w:tc>
        <w:tc>
          <w:tcPr>
            <w:tcW w:w="1844"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&lt;50</w:t>
            </w:r>
          </w:p>
        </w:tc>
        <w:tc>
          <w:tcPr>
            <w:tcW w:w="2695" w:type="dxa"/>
            <w:gridSpan w:val="3"/>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&lt;25</w:t>
            </w:r>
          </w:p>
        </w:tc>
      </w:tr>
      <w:tr w:rsidR="00A92581" w:rsidTr="00A92581">
        <w:trPr>
          <w:tblCellSpacing w:w="0" w:type="dxa"/>
          <w:jc w:val="center"/>
        </w:trPr>
        <w:tc>
          <w:tcPr>
            <w:tcW w:w="3503"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Наработка на отказ, число циклов</w:t>
            </w:r>
          </w:p>
        </w:tc>
        <w:tc>
          <w:tcPr>
            <w:tcW w:w="2023"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&gt;10000000</w:t>
            </w:r>
          </w:p>
        </w:tc>
        <w:tc>
          <w:tcPr>
            <w:tcW w:w="1844"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&gt;10000000</w:t>
            </w:r>
          </w:p>
        </w:tc>
        <w:tc>
          <w:tcPr>
            <w:tcW w:w="2695" w:type="dxa"/>
            <w:gridSpan w:val="3"/>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&gt;10000000</w:t>
            </w:r>
          </w:p>
        </w:tc>
      </w:tr>
      <w:tr w:rsidR="00A92581" w:rsidTr="00A92581">
        <w:trPr>
          <w:tblCellSpacing w:w="0" w:type="dxa"/>
          <w:jc w:val="center"/>
        </w:trPr>
        <w:tc>
          <w:tcPr>
            <w:tcW w:w="3503"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Переходные помехи, дБ</w:t>
            </w:r>
          </w:p>
        </w:tc>
        <w:tc>
          <w:tcPr>
            <w:tcW w:w="2023"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&lt; -80</w:t>
            </w:r>
          </w:p>
        </w:tc>
        <w:tc>
          <w:tcPr>
            <w:tcW w:w="1844" w:type="dxa"/>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&lt; -80</w:t>
            </w:r>
          </w:p>
        </w:tc>
        <w:tc>
          <w:tcPr>
            <w:tcW w:w="2695" w:type="dxa"/>
            <w:gridSpan w:val="3"/>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&lt; -80</w:t>
            </w:r>
          </w:p>
        </w:tc>
      </w:tr>
      <w:tr w:rsidR="00A92581" w:rsidTr="00A92581">
        <w:trPr>
          <w:gridAfter w:val="1"/>
          <w:wAfter w:w="346" w:type="dxa"/>
          <w:trHeight w:val="390"/>
          <w:tblCellSpacing w:w="0" w:type="dxa"/>
          <w:jc w:val="center"/>
        </w:trPr>
        <w:tc>
          <w:tcPr>
            <w:tcW w:w="0" w:type="auto"/>
            <w:tcMar>
              <w:top w:w="30" w:type="dxa"/>
              <w:left w:w="30" w:type="dxa"/>
              <w:bottom w:w="30" w:type="dxa"/>
              <w:right w:w="30" w:type="dxa"/>
            </w:tcMar>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 xml:space="preserve">13. Оптические </w:t>
            </w:r>
            <w:proofErr w:type="gramStart"/>
            <w:r>
              <w:rPr>
                <w:rFonts w:ascii="Times New Roman" w:hAnsi="Times New Roman"/>
                <w:bCs/>
                <w:color w:val="343434"/>
                <w:sz w:val="28"/>
                <w:szCs w:val="28"/>
                <w:lang w:eastAsia="ru-RU"/>
              </w:rPr>
              <w:t>кросс-коммутаторы</w:t>
            </w:r>
            <w:proofErr w:type="gramEnd"/>
          </w:p>
        </w:tc>
        <w:tc>
          <w:tcPr>
            <w:tcW w:w="75" w:type="dxa"/>
            <w:tcMar>
              <w:top w:w="30" w:type="dxa"/>
              <w:left w:w="30" w:type="dxa"/>
              <w:bottom w:w="30" w:type="dxa"/>
              <w:right w:w="30" w:type="dxa"/>
            </w:tcMar>
            <w:vAlign w:val="center"/>
            <w:hideMark/>
          </w:tcPr>
          <w:p w:rsidR="00A92581" w:rsidRDefault="00A92581">
            <w:pPr>
              <w:spacing w:after="0"/>
            </w:pPr>
          </w:p>
        </w:tc>
        <w:tc>
          <w:tcPr>
            <w:tcW w:w="4670" w:type="dxa"/>
            <w:gridSpan w:val="2"/>
            <w:shd w:val="clear" w:color="auto" w:fill="F2EFE9"/>
            <w:tcMar>
              <w:top w:w="30" w:type="dxa"/>
              <w:left w:w="30" w:type="dxa"/>
              <w:bottom w:w="30" w:type="dxa"/>
              <w:right w:w="30" w:type="dxa"/>
            </w:tcMar>
            <w:vAlign w:val="center"/>
          </w:tcPr>
          <w:p w:rsidR="00A92581" w:rsidRDefault="00A92581">
            <w:pPr>
              <w:pStyle w:val="a3"/>
              <w:spacing w:line="276" w:lineRule="auto"/>
              <w:rPr>
                <w:rFonts w:ascii="Times New Roman" w:hAnsi="Times New Roman"/>
                <w:color w:val="000000"/>
                <w:sz w:val="28"/>
                <w:szCs w:val="28"/>
                <w:lang w:eastAsia="ru-RU"/>
              </w:rPr>
            </w:pPr>
          </w:p>
        </w:tc>
        <w:tc>
          <w:tcPr>
            <w:tcW w:w="525" w:type="dxa"/>
            <w:tcMar>
              <w:top w:w="30" w:type="dxa"/>
              <w:left w:w="30" w:type="dxa"/>
              <w:bottom w:w="30" w:type="dxa"/>
              <w:right w:w="30" w:type="dxa"/>
            </w:tcMar>
            <w:vAlign w:val="center"/>
          </w:tcPr>
          <w:p w:rsidR="00A92581" w:rsidRDefault="00A92581">
            <w:pPr>
              <w:pStyle w:val="a3"/>
              <w:spacing w:line="276" w:lineRule="auto"/>
              <w:rPr>
                <w:rFonts w:ascii="Times New Roman" w:hAnsi="Times New Roman"/>
                <w:color w:val="343434"/>
                <w:sz w:val="28"/>
                <w:szCs w:val="28"/>
                <w:lang w:eastAsia="ru-RU"/>
              </w:rPr>
            </w:pPr>
          </w:p>
        </w:tc>
      </w:tr>
    </w:tbl>
    <w:p w:rsidR="00A92581" w:rsidRDefault="00A92581" w:rsidP="00A92581">
      <w:pPr>
        <w:pStyle w:val="a3"/>
        <w:rPr>
          <w:rFonts w:ascii="Times New Roman" w:hAnsi="Times New Roman"/>
          <w:color w:val="343434"/>
          <w:sz w:val="28"/>
          <w:szCs w:val="28"/>
          <w:lang w:eastAsia="ru-RU"/>
        </w:rPr>
      </w:pPr>
      <w:r>
        <w:rPr>
          <w:rFonts w:ascii="Times New Roman" w:hAnsi="Times New Roman"/>
          <w:bCs/>
          <w:color w:val="343434"/>
          <w:sz w:val="28"/>
          <w:szCs w:val="28"/>
          <w:lang w:eastAsia="ru-RU"/>
        </w:rPr>
        <w:t>13.3 Электрооптические коммутаторы</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Электрооптический коммутатор – оптический коммутационный прибор, в котором оптическая коммутация осуществляется за счет электрооптического эффекта в его элементах. Принцип работы этих коммутаторов основан на отклонении луча в результате изменения показателя преломления в монокристаллах под действием электрического поля. Общая схема такого коммутатора показана на рисунке 13.3.</w:t>
      </w:r>
    </w:p>
    <w:p w:rsidR="00A92581" w:rsidRDefault="00A92581" w:rsidP="00A92581">
      <w:pPr>
        <w:pStyle w:val="a3"/>
        <w:rPr>
          <w:rFonts w:ascii="Times New Roman" w:hAnsi="Times New Roman"/>
          <w:color w:val="343434"/>
          <w:sz w:val="28"/>
          <w:szCs w:val="28"/>
          <w:lang w:eastAsia="ru-RU"/>
        </w:rPr>
      </w:pPr>
      <w:r>
        <w:rPr>
          <w:noProof/>
          <w:lang w:eastAsia="ru-RU"/>
        </w:rPr>
        <w:drawing>
          <wp:anchor distT="0" distB="0" distL="114300" distR="114300" simplePos="0" relativeHeight="251661312" behindDoc="1" locked="0" layoutInCell="1" allowOverlap="1" wp14:anchorId="117C8C83" wp14:editId="72273F39">
            <wp:simplePos x="0" y="0"/>
            <wp:positionH relativeFrom="column">
              <wp:posOffset>2540</wp:posOffset>
            </wp:positionH>
            <wp:positionV relativeFrom="paragraph">
              <wp:posOffset>-6350</wp:posOffset>
            </wp:positionV>
            <wp:extent cx="3599815" cy="1189355"/>
            <wp:effectExtent l="0" t="0" r="0" b="0"/>
            <wp:wrapTight wrapText="bothSides">
              <wp:wrapPolygon edited="0">
                <wp:start x="10173" y="346"/>
                <wp:lineTo x="6858" y="3460"/>
                <wp:lineTo x="3658" y="5881"/>
                <wp:lineTo x="1029" y="6573"/>
                <wp:lineTo x="1143" y="8995"/>
                <wp:lineTo x="8001" y="12109"/>
                <wp:lineTo x="5144" y="14185"/>
                <wp:lineTo x="1029" y="17298"/>
                <wp:lineTo x="1029" y="19028"/>
                <wp:lineTo x="6973" y="21104"/>
                <wp:lineTo x="10288" y="21104"/>
                <wp:lineTo x="10859" y="21104"/>
                <wp:lineTo x="15431" y="21104"/>
                <wp:lineTo x="20689" y="19374"/>
                <wp:lineTo x="20689" y="14185"/>
                <wp:lineTo x="19203" y="12109"/>
                <wp:lineTo x="17717" y="12109"/>
                <wp:lineTo x="20461" y="7957"/>
                <wp:lineTo x="20575" y="6573"/>
                <wp:lineTo x="13602" y="2422"/>
                <wp:lineTo x="11088" y="346"/>
                <wp:lineTo x="10173" y="346"/>
              </wp:wrapPolygon>
            </wp:wrapTight>
            <wp:docPr id="3" name="Рисунок 325" descr="http://siblec.ru/mod/html/content/8sem/083/083.files/image3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5" descr="http://siblec.ru/mod/html/content/8sem/083/083.files/image317.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99815" cy="118935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olor w:val="343434"/>
          <w:sz w:val="28"/>
          <w:szCs w:val="28"/>
          <w:lang w:eastAsia="ru-RU"/>
        </w:rPr>
        <w:t> </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Рисунок 13.3 – Схема электрооптического коммутатора</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Излучение, введенное в одно волокно, проникает в другое за счет перекрытия реактивных полей двух волокон. Погонный коэффициент связи</w:t>
      </w:r>
      <w:proofErr w:type="gramStart"/>
      <w:r>
        <w:rPr>
          <w:rFonts w:ascii="Times New Roman" w:hAnsi="Times New Roman"/>
          <w:color w:val="343434"/>
          <w:sz w:val="28"/>
          <w:szCs w:val="28"/>
          <w:lang w:eastAsia="ru-RU"/>
        </w:rPr>
        <w:t> </w:t>
      </w:r>
      <w:r>
        <w:rPr>
          <w:rFonts w:ascii="Times New Roman" w:hAnsi="Times New Roman"/>
          <w:bCs/>
          <w:i/>
          <w:iCs/>
          <w:color w:val="343434"/>
          <w:sz w:val="28"/>
          <w:szCs w:val="28"/>
          <w:lang w:eastAsia="ru-RU"/>
        </w:rPr>
        <w:t>К</w:t>
      </w:r>
      <w:proofErr w:type="gramEnd"/>
      <w:r>
        <w:rPr>
          <w:rFonts w:ascii="Times New Roman" w:hAnsi="Times New Roman"/>
          <w:color w:val="343434"/>
          <w:sz w:val="28"/>
          <w:szCs w:val="28"/>
          <w:lang w:eastAsia="ru-RU"/>
        </w:rPr>
        <w:t> зависит от параметров волокна, длины волны </w:t>
      </w:r>
      <w:r>
        <w:rPr>
          <w:rFonts w:ascii="Times New Roman" w:hAnsi="Times New Roman"/>
          <w:bCs/>
          <w:i/>
          <w:iCs/>
          <w:color w:val="343434"/>
          <w:sz w:val="28"/>
          <w:szCs w:val="28"/>
          <w:lang w:eastAsia="ru-RU"/>
        </w:rPr>
        <w:t>l</w:t>
      </w:r>
      <w:r>
        <w:rPr>
          <w:rFonts w:ascii="Times New Roman" w:hAnsi="Times New Roman"/>
          <w:color w:val="343434"/>
          <w:sz w:val="28"/>
          <w:szCs w:val="28"/>
          <w:lang w:eastAsia="ru-RU"/>
        </w:rPr>
        <w:t> и шириной зазора </w:t>
      </w:r>
      <w:proofErr w:type="spellStart"/>
      <w:r>
        <w:rPr>
          <w:rFonts w:ascii="Times New Roman" w:hAnsi="Times New Roman"/>
          <w:bCs/>
          <w:i/>
          <w:iCs/>
          <w:color w:val="343434"/>
          <w:sz w:val="28"/>
          <w:szCs w:val="28"/>
          <w:lang w:eastAsia="ru-RU"/>
        </w:rPr>
        <w:t>q</w:t>
      </w:r>
      <w:r>
        <w:rPr>
          <w:rFonts w:ascii="Times New Roman" w:hAnsi="Times New Roman"/>
          <w:color w:val="343434"/>
          <w:sz w:val="28"/>
          <w:szCs w:val="28"/>
          <w:lang w:eastAsia="ru-RU"/>
        </w:rPr>
        <w:t>между</w:t>
      </w:r>
      <w:proofErr w:type="spellEnd"/>
      <w:r>
        <w:rPr>
          <w:rFonts w:ascii="Times New Roman" w:hAnsi="Times New Roman"/>
          <w:color w:val="343434"/>
          <w:sz w:val="28"/>
          <w:szCs w:val="28"/>
          <w:lang w:eastAsia="ru-RU"/>
        </w:rPr>
        <w:t xml:space="preserve"> волокнами. Коммутатор характеризуется разностью постоянных распространения двух волокон</w:t>
      </w:r>
    </w:p>
    <w:p w:rsidR="00A92581" w:rsidRDefault="00A92581" w:rsidP="00A92581">
      <w:pPr>
        <w:pStyle w:val="a3"/>
        <w:rPr>
          <w:rFonts w:ascii="Times New Roman" w:hAnsi="Times New Roman"/>
          <w:color w:val="343434"/>
          <w:sz w:val="28"/>
          <w:szCs w:val="28"/>
          <w:lang w:eastAsia="ru-RU"/>
        </w:rPr>
      </w:pPr>
      <w:r>
        <w:rPr>
          <w:rFonts w:ascii="Times New Roman" w:hAnsi="Times New Roman"/>
          <w:noProof/>
          <w:color w:val="343434"/>
          <w:sz w:val="28"/>
          <w:szCs w:val="28"/>
          <w:lang w:eastAsia="ru-RU"/>
        </w:rPr>
        <w:drawing>
          <wp:inline distT="0" distB="0" distL="0" distR="0" wp14:anchorId="66B17267" wp14:editId="407ECDA2">
            <wp:extent cx="1971675" cy="314325"/>
            <wp:effectExtent l="0" t="0" r="0" b="9525"/>
            <wp:docPr id="4" name="Рисунок 324" descr="http://siblec.ru/mod/html/content/8sem/083/083.files/image3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4" descr="http://siblec.ru/mod/html/content/8sem/083/083.files/image318.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71675" cy="314325"/>
                    </a:xfrm>
                    <a:prstGeom prst="rect">
                      <a:avLst/>
                    </a:prstGeom>
                    <a:noFill/>
                    <a:ln>
                      <a:noFill/>
                    </a:ln>
                  </pic:spPr>
                </pic:pic>
              </a:graphicData>
            </a:graphic>
          </wp:inline>
        </w:drawing>
      </w:r>
      <w:r>
        <w:rPr>
          <w:rFonts w:ascii="Times New Roman" w:hAnsi="Times New Roman"/>
          <w:color w:val="343434"/>
          <w:sz w:val="28"/>
          <w:szCs w:val="28"/>
          <w:lang w:eastAsia="ru-RU"/>
        </w:rPr>
        <w:t>,                         (13.3.1)</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где: </w:t>
      </w:r>
      <w:r>
        <w:rPr>
          <w:rFonts w:ascii="Times New Roman" w:hAnsi="Times New Roman"/>
          <w:bCs/>
          <w:i/>
          <w:iCs/>
          <w:color w:val="343434"/>
          <w:sz w:val="28"/>
          <w:szCs w:val="28"/>
          <w:lang w:eastAsia="ru-RU"/>
        </w:rPr>
        <w:t>n</w:t>
      </w:r>
      <w:r>
        <w:rPr>
          <w:rFonts w:ascii="Times New Roman" w:hAnsi="Times New Roman"/>
          <w:bCs/>
          <w:i/>
          <w:iCs/>
          <w:color w:val="343434"/>
          <w:sz w:val="28"/>
          <w:szCs w:val="28"/>
          <w:vertAlign w:val="subscript"/>
          <w:lang w:eastAsia="ru-RU"/>
        </w:rPr>
        <w:t>1</w:t>
      </w:r>
      <w:r>
        <w:rPr>
          <w:rFonts w:ascii="Times New Roman" w:hAnsi="Times New Roman"/>
          <w:color w:val="343434"/>
          <w:sz w:val="28"/>
          <w:szCs w:val="28"/>
          <w:lang w:eastAsia="ru-RU"/>
        </w:rPr>
        <w:t> и </w:t>
      </w:r>
      <w:r>
        <w:rPr>
          <w:rFonts w:ascii="Times New Roman" w:hAnsi="Times New Roman"/>
          <w:bCs/>
          <w:i/>
          <w:iCs/>
          <w:color w:val="343434"/>
          <w:sz w:val="28"/>
          <w:szCs w:val="28"/>
          <w:lang w:eastAsia="ru-RU"/>
        </w:rPr>
        <w:t>n</w:t>
      </w:r>
      <w:r>
        <w:rPr>
          <w:rFonts w:ascii="Times New Roman" w:hAnsi="Times New Roman"/>
          <w:bCs/>
          <w:i/>
          <w:iCs/>
          <w:color w:val="343434"/>
          <w:sz w:val="28"/>
          <w:szCs w:val="28"/>
          <w:vertAlign w:val="subscript"/>
          <w:lang w:eastAsia="ru-RU"/>
        </w:rPr>
        <w:t>2</w:t>
      </w:r>
      <w:r>
        <w:rPr>
          <w:rFonts w:ascii="Times New Roman" w:hAnsi="Times New Roman"/>
          <w:color w:val="343434"/>
          <w:sz w:val="28"/>
          <w:szCs w:val="28"/>
          <w:lang w:eastAsia="ru-RU"/>
        </w:rPr>
        <w:t> – эффективные показатели преломления сердцевин первого и второго волокон соответственно;</w:t>
      </w:r>
    </w:p>
    <w:p w:rsidR="00A92581" w:rsidRDefault="00A92581" w:rsidP="00A92581">
      <w:pPr>
        <w:pStyle w:val="a3"/>
        <w:rPr>
          <w:rFonts w:ascii="Times New Roman" w:hAnsi="Times New Roman"/>
          <w:color w:val="343434"/>
          <w:sz w:val="28"/>
          <w:szCs w:val="28"/>
          <w:lang w:eastAsia="ru-RU"/>
        </w:rPr>
      </w:pPr>
      <w:r>
        <w:rPr>
          <w:rFonts w:ascii="Times New Roman" w:hAnsi="Times New Roman"/>
          <w:bCs/>
          <w:i/>
          <w:iCs/>
          <w:color w:val="343434"/>
          <w:sz w:val="28"/>
          <w:szCs w:val="28"/>
          <w:lang w:eastAsia="ru-RU"/>
        </w:rPr>
        <w:t>L</w:t>
      </w:r>
      <w:r>
        <w:rPr>
          <w:rFonts w:ascii="Times New Roman" w:hAnsi="Times New Roman"/>
          <w:color w:val="343434"/>
          <w:sz w:val="28"/>
          <w:szCs w:val="28"/>
          <w:lang w:eastAsia="ru-RU"/>
        </w:rPr>
        <w:t> – длина участка соприкосновения волокон.</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Прикладывая электрическое напряжение к электродам, расположенным по бокам или сверху и снизу волокон, образующих так называемую ячейку </w:t>
      </w:r>
      <w:proofErr w:type="spellStart"/>
      <w:r>
        <w:rPr>
          <w:rFonts w:ascii="Times New Roman" w:hAnsi="Times New Roman"/>
          <w:color w:val="343434"/>
          <w:sz w:val="28"/>
          <w:szCs w:val="28"/>
          <w:lang w:eastAsia="ru-RU"/>
        </w:rPr>
        <w:t>Поккельса</w:t>
      </w:r>
      <w:proofErr w:type="spellEnd"/>
      <w:r>
        <w:rPr>
          <w:rFonts w:ascii="Times New Roman" w:hAnsi="Times New Roman"/>
          <w:color w:val="343434"/>
          <w:sz w:val="28"/>
          <w:szCs w:val="28"/>
          <w:lang w:eastAsia="ru-RU"/>
        </w:rPr>
        <w:t xml:space="preserve">, можно регулировать фазовую </w:t>
      </w:r>
      <w:proofErr w:type="spellStart"/>
      <w:r>
        <w:rPr>
          <w:rFonts w:ascii="Times New Roman" w:hAnsi="Times New Roman"/>
          <w:color w:val="343434"/>
          <w:sz w:val="28"/>
          <w:szCs w:val="28"/>
          <w:lang w:eastAsia="ru-RU"/>
        </w:rPr>
        <w:t>расстройку</w:t>
      </w:r>
      <w:proofErr w:type="spellEnd"/>
      <w:r>
        <w:rPr>
          <w:rFonts w:ascii="Times New Roman" w:hAnsi="Times New Roman"/>
          <w:color w:val="343434"/>
          <w:sz w:val="28"/>
          <w:szCs w:val="28"/>
          <w:lang w:eastAsia="ru-RU"/>
        </w:rPr>
        <w:t xml:space="preserve"> за счет линейного электрооптического эффекта. Мощность, передаваемая в другое волокно, определяется эффективностью передачи [24]</w:t>
      </w:r>
    </w:p>
    <w:p w:rsidR="00A92581" w:rsidRDefault="00A92581" w:rsidP="00A92581">
      <w:pPr>
        <w:pStyle w:val="a3"/>
        <w:rPr>
          <w:rFonts w:ascii="Times New Roman" w:hAnsi="Times New Roman"/>
          <w:color w:val="343434"/>
          <w:sz w:val="28"/>
          <w:szCs w:val="28"/>
          <w:lang w:eastAsia="ru-RU"/>
        </w:rPr>
      </w:pPr>
      <w:r>
        <w:rPr>
          <w:rFonts w:ascii="Times New Roman" w:hAnsi="Times New Roman"/>
          <w:noProof/>
          <w:color w:val="343434"/>
          <w:sz w:val="28"/>
          <w:szCs w:val="28"/>
          <w:lang w:eastAsia="ru-RU"/>
        </w:rPr>
        <w:drawing>
          <wp:inline distT="0" distB="0" distL="0" distR="0" wp14:anchorId="5BA38F20" wp14:editId="2CB69F36">
            <wp:extent cx="2362200" cy="885825"/>
            <wp:effectExtent l="0" t="0" r="0" b="9525"/>
            <wp:docPr id="5" name="Рисунок 323" descr="http://siblec.ru/mod/html/content/8sem/083/083.files/image3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3" descr="http://siblec.ru/mod/html/content/8sem/083/083.files/image319.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62200" cy="885825"/>
                    </a:xfrm>
                    <a:prstGeom prst="rect">
                      <a:avLst/>
                    </a:prstGeom>
                    <a:noFill/>
                    <a:ln>
                      <a:noFill/>
                    </a:ln>
                  </pic:spPr>
                </pic:pic>
              </a:graphicData>
            </a:graphic>
          </wp:inline>
        </w:drawing>
      </w:r>
      <w:r>
        <w:rPr>
          <w:rFonts w:ascii="Times New Roman" w:hAnsi="Times New Roman"/>
          <w:bCs/>
          <w:color w:val="343434"/>
          <w:sz w:val="28"/>
          <w:szCs w:val="28"/>
          <w:lang w:eastAsia="ru-RU"/>
        </w:rPr>
        <w:t>.</w:t>
      </w:r>
      <w:r>
        <w:rPr>
          <w:rFonts w:ascii="Times New Roman" w:hAnsi="Times New Roman"/>
          <w:color w:val="343434"/>
          <w:sz w:val="28"/>
          <w:szCs w:val="28"/>
          <w:lang w:eastAsia="ru-RU"/>
        </w:rPr>
        <w:t>                 (13.3.2)</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В случае полностью симметричной конструкции на основе двух одинаковых волокон в отсутствии напряжения (</w:t>
      </w:r>
      <w:r>
        <w:rPr>
          <w:rFonts w:ascii="Times New Roman" w:hAnsi="Times New Roman"/>
          <w:bCs/>
          <w:color w:val="343434"/>
          <w:sz w:val="28"/>
          <w:szCs w:val="28"/>
          <w:lang w:eastAsia="ru-RU"/>
        </w:rPr>
        <w:t>d=0</w:t>
      </w:r>
      <w:r>
        <w:rPr>
          <w:rFonts w:ascii="Times New Roman" w:hAnsi="Times New Roman"/>
          <w:color w:val="343434"/>
          <w:sz w:val="28"/>
          <w:szCs w:val="28"/>
          <w:lang w:eastAsia="ru-RU"/>
        </w:rPr>
        <w:t>) мы имеем </w:t>
      </w:r>
      <w:r>
        <w:rPr>
          <w:rFonts w:ascii="Times New Roman" w:hAnsi="Times New Roman"/>
          <w:bCs/>
          <w:i/>
          <w:iCs/>
          <w:color w:val="343434"/>
          <w:sz w:val="28"/>
          <w:szCs w:val="28"/>
          <w:lang w:eastAsia="ru-RU"/>
        </w:rPr>
        <w:t>h=sin</w:t>
      </w:r>
      <w:r>
        <w:rPr>
          <w:rFonts w:ascii="Times New Roman" w:hAnsi="Times New Roman"/>
          <w:bCs/>
          <w:i/>
          <w:iCs/>
          <w:color w:val="343434"/>
          <w:sz w:val="28"/>
          <w:szCs w:val="28"/>
          <w:vertAlign w:val="superscript"/>
          <w:lang w:eastAsia="ru-RU"/>
        </w:rPr>
        <w:t>2</w:t>
      </w:r>
      <w:r>
        <w:rPr>
          <w:rFonts w:ascii="Times New Roman" w:hAnsi="Times New Roman"/>
          <w:bCs/>
          <w:i/>
          <w:iCs/>
          <w:color w:val="343434"/>
          <w:sz w:val="28"/>
          <w:szCs w:val="28"/>
          <w:lang w:eastAsia="ru-RU"/>
        </w:rPr>
        <w:t>kL</w:t>
      </w:r>
      <w:r>
        <w:rPr>
          <w:rFonts w:ascii="Times New Roman" w:hAnsi="Times New Roman"/>
          <w:color w:val="343434"/>
          <w:sz w:val="28"/>
          <w:szCs w:val="28"/>
          <w:lang w:eastAsia="ru-RU"/>
        </w:rPr>
        <w:t>. Полная передача мощности происходит при </w:t>
      </w:r>
      <w:proofErr w:type="spellStart"/>
      <w:r>
        <w:rPr>
          <w:rFonts w:ascii="Times New Roman" w:hAnsi="Times New Roman"/>
          <w:bCs/>
          <w:i/>
          <w:iCs/>
          <w:color w:val="343434"/>
          <w:sz w:val="28"/>
          <w:szCs w:val="28"/>
          <w:lang w:eastAsia="ru-RU"/>
        </w:rPr>
        <w:t>kL</w:t>
      </w:r>
      <w:proofErr w:type="spellEnd"/>
      <w:r>
        <w:rPr>
          <w:rFonts w:ascii="Times New Roman" w:hAnsi="Times New Roman"/>
          <w:bCs/>
          <w:i/>
          <w:iCs/>
          <w:color w:val="343434"/>
          <w:sz w:val="28"/>
          <w:szCs w:val="28"/>
          <w:lang w:eastAsia="ru-RU"/>
        </w:rPr>
        <w:t>=(2n+1)p/2</w:t>
      </w:r>
      <w:r>
        <w:rPr>
          <w:rFonts w:ascii="Times New Roman" w:hAnsi="Times New Roman"/>
          <w:color w:val="343434"/>
          <w:sz w:val="28"/>
          <w:szCs w:val="28"/>
          <w:lang w:eastAsia="ru-RU"/>
        </w:rPr>
        <w:t>, где </w:t>
      </w:r>
      <w:r>
        <w:rPr>
          <w:rFonts w:ascii="Times New Roman" w:hAnsi="Times New Roman"/>
          <w:bCs/>
          <w:i/>
          <w:iCs/>
          <w:color w:val="343434"/>
          <w:sz w:val="28"/>
          <w:szCs w:val="28"/>
          <w:lang w:eastAsia="ru-RU"/>
        </w:rPr>
        <w:t>n</w:t>
      </w:r>
      <w:r>
        <w:rPr>
          <w:rFonts w:ascii="Times New Roman" w:hAnsi="Times New Roman"/>
          <w:color w:val="343434"/>
          <w:sz w:val="28"/>
          <w:szCs w:val="28"/>
          <w:lang w:eastAsia="ru-RU"/>
        </w:rPr>
        <w:t> – целое число, и минимальная длина при этом будет определяться выражением </w:t>
      </w:r>
      <w:r>
        <w:rPr>
          <w:rFonts w:ascii="Times New Roman" w:hAnsi="Times New Roman"/>
          <w:bCs/>
          <w:i/>
          <w:iCs/>
          <w:color w:val="343434"/>
          <w:sz w:val="28"/>
          <w:szCs w:val="28"/>
          <w:lang w:eastAsia="ru-RU"/>
        </w:rPr>
        <w:t>L=p/2k</w:t>
      </w:r>
      <w:r>
        <w:rPr>
          <w:rFonts w:ascii="Times New Roman" w:hAnsi="Times New Roman"/>
          <w:color w:val="343434"/>
          <w:sz w:val="28"/>
          <w:szCs w:val="28"/>
          <w:lang w:eastAsia="ru-RU"/>
        </w:rPr>
        <w:t xml:space="preserve">. </w:t>
      </w:r>
      <w:proofErr w:type="gramStart"/>
      <w:r>
        <w:rPr>
          <w:rFonts w:ascii="Times New Roman" w:hAnsi="Times New Roman"/>
          <w:color w:val="343434"/>
          <w:sz w:val="28"/>
          <w:szCs w:val="28"/>
          <w:lang w:eastAsia="ru-RU"/>
        </w:rPr>
        <w:t>Принимая во внимание свойства линейности, однородности и симметрии конструкции, получим, что при условиях (</w:t>
      </w:r>
      <w:r>
        <w:rPr>
          <w:rFonts w:ascii="Times New Roman" w:hAnsi="Times New Roman"/>
          <w:bCs/>
          <w:i/>
          <w:iCs/>
          <w:color w:val="343434"/>
          <w:sz w:val="28"/>
          <w:szCs w:val="28"/>
          <w:lang w:eastAsia="ru-RU"/>
        </w:rPr>
        <w:t xml:space="preserve">d=0 </w:t>
      </w:r>
      <w:proofErr w:type="spellStart"/>
      <w:r>
        <w:rPr>
          <w:rFonts w:ascii="Times New Roman" w:hAnsi="Times New Roman"/>
          <w:bCs/>
          <w:i/>
          <w:iCs/>
          <w:color w:val="343434"/>
          <w:sz w:val="28"/>
          <w:szCs w:val="28"/>
          <w:lang w:eastAsia="ru-RU"/>
        </w:rPr>
        <w:t>иL</w:t>
      </w:r>
      <w:proofErr w:type="spellEnd"/>
      <w:r>
        <w:rPr>
          <w:rFonts w:ascii="Times New Roman" w:hAnsi="Times New Roman"/>
          <w:bCs/>
          <w:i/>
          <w:iCs/>
          <w:color w:val="343434"/>
          <w:sz w:val="28"/>
          <w:szCs w:val="28"/>
          <w:lang w:eastAsia="ru-RU"/>
        </w:rPr>
        <w:t>=p/2k</w:t>
      </w:r>
      <w:r>
        <w:rPr>
          <w:rFonts w:ascii="Times New Roman" w:hAnsi="Times New Roman"/>
          <w:color w:val="343434"/>
          <w:sz w:val="28"/>
          <w:szCs w:val="28"/>
          <w:lang w:eastAsia="ru-RU"/>
        </w:rPr>
        <w:t>), полная (кроссовая) передача мощности будет иметь место для обоих сигналов, входящих в каждое волокно, при условии, что сигналы должны быть одной и той же длины волны, а именно той, для которой рассчитывался коэффициент передачи </w:t>
      </w:r>
      <w:r>
        <w:rPr>
          <w:rFonts w:ascii="Times New Roman" w:hAnsi="Times New Roman"/>
          <w:bCs/>
          <w:i/>
          <w:iCs/>
          <w:color w:val="343434"/>
          <w:sz w:val="28"/>
          <w:szCs w:val="28"/>
          <w:lang w:eastAsia="ru-RU"/>
        </w:rPr>
        <w:t>k</w:t>
      </w:r>
      <w:r>
        <w:rPr>
          <w:rFonts w:ascii="Times New Roman" w:hAnsi="Times New Roman"/>
          <w:color w:val="343434"/>
          <w:sz w:val="28"/>
          <w:szCs w:val="28"/>
          <w:lang w:eastAsia="ru-RU"/>
        </w:rPr>
        <w:t>, и, соответственно, длина участка взаимодействия </w:t>
      </w:r>
      <w:r>
        <w:rPr>
          <w:rFonts w:ascii="Times New Roman" w:hAnsi="Times New Roman"/>
          <w:bCs/>
          <w:i/>
          <w:iCs/>
          <w:color w:val="343434"/>
          <w:sz w:val="28"/>
          <w:szCs w:val="28"/>
          <w:lang w:eastAsia="ru-RU"/>
        </w:rPr>
        <w:t>L</w:t>
      </w:r>
      <w:r>
        <w:rPr>
          <w:rFonts w:ascii="Times New Roman" w:hAnsi="Times New Roman"/>
          <w:color w:val="343434"/>
          <w:sz w:val="28"/>
          <w:szCs w:val="28"/>
          <w:lang w:eastAsia="ru-RU"/>
        </w:rPr>
        <w:t>.</w:t>
      </w:r>
      <w:proofErr w:type="gramEnd"/>
      <w:r>
        <w:rPr>
          <w:rFonts w:ascii="Times New Roman" w:hAnsi="Times New Roman"/>
          <w:color w:val="343434"/>
          <w:sz w:val="28"/>
          <w:szCs w:val="28"/>
          <w:lang w:eastAsia="ru-RU"/>
        </w:rPr>
        <w:t xml:space="preserve"> Следует отметить, что при </w:t>
      </w:r>
      <w:r>
        <w:rPr>
          <w:rFonts w:ascii="Times New Roman" w:hAnsi="Times New Roman"/>
          <w:bCs/>
          <w:i/>
          <w:iCs/>
          <w:color w:val="343434"/>
          <w:sz w:val="28"/>
          <w:szCs w:val="28"/>
          <w:lang w:eastAsia="ru-RU"/>
        </w:rPr>
        <w:t>d¹0</w:t>
      </w:r>
      <w:r>
        <w:rPr>
          <w:rFonts w:ascii="Times New Roman" w:hAnsi="Times New Roman"/>
          <w:color w:val="343434"/>
          <w:sz w:val="28"/>
          <w:szCs w:val="28"/>
          <w:lang w:eastAsia="ru-RU"/>
        </w:rPr>
        <w:t xml:space="preserve"> полная передача </w:t>
      </w:r>
      <w:proofErr w:type="gramStart"/>
      <w:r>
        <w:rPr>
          <w:rFonts w:ascii="Times New Roman" w:hAnsi="Times New Roman"/>
          <w:color w:val="343434"/>
          <w:sz w:val="28"/>
          <w:szCs w:val="28"/>
          <w:lang w:eastAsia="ru-RU"/>
        </w:rPr>
        <w:t>мощности</w:t>
      </w:r>
      <w:proofErr w:type="gramEnd"/>
      <w:r>
        <w:rPr>
          <w:rFonts w:ascii="Times New Roman" w:hAnsi="Times New Roman"/>
          <w:color w:val="343434"/>
          <w:sz w:val="28"/>
          <w:szCs w:val="28"/>
          <w:lang w:eastAsia="ru-RU"/>
        </w:rPr>
        <w:t xml:space="preserve"> невозможна ни при </w:t>
      </w:r>
      <w:proofErr w:type="gramStart"/>
      <w:r>
        <w:rPr>
          <w:rFonts w:ascii="Times New Roman" w:hAnsi="Times New Roman"/>
          <w:color w:val="343434"/>
          <w:sz w:val="28"/>
          <w:szCs w:val="28"/>
          <w:lang w:eastAsia="ru-RU"/>
        </w:rPr>
        <w:t>каких</w:t>
      </w:r>
      <w:proofErr w:type="gramEnd"/>
      <w:r>
        <w:rPr>
          <w:rFonts w:ascii="Times New Roman" w:hAnsi="Times New Roman"/>
          <w:color w:val="343434"/>
          <w:sz w:val="28"/>
          <w:szCs w:val="28"/>
          <w:lang w:eastAsia="ru-RU"/>
        </w:rPr>
        <w:t xml:space="preserve"> значениях </w:t>
      </w:r>
      <w:proofErr w:type="spellStart"/>
      <w:r>
        <w:rPr>
          <w:rFonts w:ascii="Times New Roman" w:hAnsi="Times New Roman"/>
          <w:bCs/>
          <w:i/>
          <w:iCs/>
          <w:color w:val="343434"/>
          <w:sz w:val="28"/>
          <w:szCs w:val="28"/>
          <w:lang w:eastAsia="ru-RU"/>
        </w:rPr>
        <w:t>kL</w:t>
      </w:r>
      <w:proofErr w:type="spellEnd"/>
      <w:r>
        <w:rPr>
          <w:rFonts w:ascii="Times New Roman" w:hAnsi="Times New Roman"/>
          <w:color w:val="343434"/>
          <w:sz w:val="28"/>
          <w:szCs w:val="28"/>
          <w:lang w:eastAsia="ru-RU"/>
        </w:rPr>
        <w:t>.</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Параллельное прохождение (</w:t>
      </w:r>
      <w:r>
        <w:rPr>
          <w:rFonts w:ascii="Times New Roman" w:hAnsi="Times New Roman"/>
          <w:bCs/>
          <w:i/>
          <w:iCs/>
          <w:color w:val="343434"/>
          <w:sz w:val="28"/>
          <w:szCs w:val="28"/>
          <w:lang w:eastAsia="ru-RU"/>
        </w:rPr>
        <w:t>h=0</w:t>
      </w:r>
      <w:r>
        <w:rPr>
          <w:rFonts w:ascii="Times New Roman" w:hAnsi="Times New Roman"/>
          <w:color w:val="343434"/>
          <w:sz w:val="28"/>
          <w:szCs w:val="28"/>
          <w:lang w:eastAsia="ru-RU"/>
        </w:rPr>
        <w:t xml:space="preserve">) можно обеспечить за счет подачи электрического потенциала, вводя </w:t>
      </w:r>
      <w:proofErr w:type="gramStart"/>
      <w:r>
        <w:rPr>
          <w:rFonts w:ascii="Times New Roman" w:hAnsi="Times New Roman"/>
          <w:color w:val="343434"/>
          <w:sz w:val="28"/>
          <w:szCs w:val="28"/>
          <w:lang w:eastAsia="ru-RU"/>
        </w:rPr>
        <w:t>фазовую</w:t>
      </w:r>
      <w:proofErr w:type="gramEnd"/>
      <w:r>
        <w:rPr>
          <w:rFonts w:ascii="Times New Roman" w:hAnsi="Times New Roman"/>
          <w:color w:val="343434"/>
          <w:sz w:val="28"/>
          <w:szCs w:val="28"/>
          <w:lang w:eastAsia="ru-RU"/>
        </w:rPr>
        <w:t xml:space="preserve"> </w:t>
      </w:r>
      <w:proofErr w:type="spellStart"/>
      <w:r>
        <w:rPr>
          <w:rFonts w:ascii="Times New Roman" w:hAnsi="Times New Roman"/>
          <w:color w:val="343434"/>
          <w:sz w:val="28"/>
          <w:szCs w:val="28"/>
          <w:lang w:eastAsia="ru-RU"/>
        </w:rPr>
        <w:t>расстройку</w:t>
      </w:r>
      <w:proofErr w:type="spellEnd"/>
      <w:r>
        <w:rPr>
          <w:rFonts w:ascii="Times New Roman" w:hAnsi="Times New Roman"/>
          <w:color w:val="343434"/>
          <w:sz w:val="28"/>
          <w:szCs w:val="28"/>
          <w:lang w:eastAsia="ru-RU"/>
        </w:rPr>
        <w:t> </w:t>
      </w:r>
      <w:r>
        <w:rPr>
          <w:rFonts w:ascii="Times New Roman" w:hAnsi="Times New Roman"/>
          <w:noProof/>
          <w:color w:val="343434"/>
          <w:sz w:val="28"/>
          <w:szCs w:val="28"/>
          <w:lang w:eastAsia="ru-RU"/>
        </w:rPr>
        <w:drawing>
          <wp:inline distT="0" distB="0" distL="0" distR="0" wp14:anchorId="75069343" wp14:editId="184C5778">
            <wp:extent cx="933450" cy="266700"/>
            <wp:effectExtent l="0" t="0" r="0" b="0"/>
            <wp:docPr id="6" name="Рисунок 322" descr="http://siblec.ru/mod/html/content/8sem/083/083.files/image3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2" descr="http://siblec.ru/mod/html/content/8sem/083/083.files/image320.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33450" cy="266700"/>
                    </a:xfrm>
                    <a:prstGeom prst="rect">
                      <a:avLst/>
                    </a:prstGeom>
                    <a:noFill/>
                    <a:ln>
                      <a:noFill/>
                    </a:ln>
                  </pic:spPr>
                </pic:pic>
              </a:graphicData>
            </a:graphic>
          </wp:inline>
        </w:drawing>
      </w:r>
      <w:r>
        <w:rPr>
          <w:rFonts w:ascii="Times New Roman" w:hAnsi="Times New Roman"/>
          <w:color w:val="343434"/>
          <w:sz w:val="28"/>
          <w:szCs w:val="28"/>
          <w:lang w:eastAsia="ru-RU"/>
        </w:rPr>
        <w:t>.</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В отсутствии напряжения эффективность среды между волокнами коммутатора составляет 100% (оптические сигналы полностью кроссируются – входят в одно волокно, выходят из другого), а при подаче необходимого напряжения эффективность связи уменьшается до 0.</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Другая реализация электрооптического коммутатора 2х2, состоящая из двух последовательных </w:t>
      </w:r>
      <w:r>
        <w:rPr>
          <w:rFonts w:ascii="Times New Roman" w:hAnsi="Times New Roman"/>
          <w:bCs/>
          <w:color w:val="343434"/>
          <w:sz w:val="28"/>
          <w:szCs w:val="28"/>
          <w:lang w:eastAsia="ru-RU"/>
        </w:rPr>
        <w:t>Х</w:t>
      </w:r>
      <w:r>
        <w:rPr>
          <w:rFonts w:ascii="Times New Roman" w:hAnsi="Times New Roman"/>
          <w:color w:val="343434"/>
          <w:sz w:val="28"/>
          <w:szCs w:val="28"/>
          <w:lang w:eastAsia="ru-RU"/>
        </w:rPr>
        <w:t>-разветвителей, представлена на рисунке 13.4.</w:t>
      </w:r>
    </w:p>
    <w:p w:rsidR="00A92581" w:rsidRDefault="00A92581" w:rsidP="00A92581">
      <w:pPr>
        <w:pStyle w:val="a3"/>
        <w:rPr>
          <w:rFonts w:ascii="Times New Roman" w:hAnsi="Times New Roman"/>
          <w:color w:val="343434"/>
          <w:sz w:val="28"/>
          <w:szCs w:val="28"/>
          <w:lang w:eastAsia="ru-RU"/>
        </w:rPr>
      </w:pPr>
      <w:r>
        <w:rPr>
          <w:noProof/>
          <w:lang w:eastAsia="ru-RU"/>
        </w:rPr>
        <w:drawing>
          <wp:anchor distT="0" distB="0" distL="114300" distR="114300" simplePos="0" relativeHeight="251662336" behindDoc="1" locked="0" layoutInCell="1" allowOverlap="1" wp14:anchorId="43C46040" wp14:editId="5FAD3FEE">
            <wp:simplePos x="0" y="0"/>
            <wp:positionH relativeFrom="column">
              <wp:posOffset>2540</wp:posOffset>
            </wp:positionH>
            <wp:positionV relativeFrom="paragraph">
              <wp:posOffset>-5080</wp:posOffset>
            </wp:positionV>
            <wp:extent cx="3599815" cy="968375"/>
            <wp:effectExtent l="0" t="0" r="0" b="3175"/>
            <wp:wrapTight wrapText="bothSides">
              <wp:wrapPolygon edited="0">
                <wp:start x="13831" y="0"/>
                <wp:lineTo x="0" y="5099"/>
                <wp:lineTo x="0" y="7224"/>
                <wp:lineTo x="2058" y="13597"/>
                <wp:lineTo x="229" y="16147"/>
                <wp:lineTo x="229" y="17847"/>
                <wp:lineTo x="1943" y="20396"/>
                <wp:lineTo x="1943" y="20821"/>
                <wp:lineTo x="2286" y="21246"/>
                <wp:lineTo x="3201" y="21246"/>
                <wp:lineTo x="18289" y="21246"/>
                <wp:lineTo x="18518" y="21246"/>
                <wp:lineTo x="18975" y="20821"/>
                <wp:lineTo x="18860" y="20396"/>
                <wp:lineTo x="21261" y="17847"/>
                <wp:lineTo x="21261" y="16147"/>
                <wp:lineTo x="18746" y="13597"/>
                <wp:lineTo x="21375" y="7224"/>
                <wp:lineTo x="21375" y="6374"/>
                <wp:lineTo x="15660" y="425"/>
                <wp:lineTo x="15203" y="0"/>
                <wp:lineTo x="13831" y="0"/>
              </wp:wrapPolygon>
            </wp:wrapTight>
            <wp:docPr id="7" name="Рисунок 321" descr="http://siblec.ru/mod/html/content/8sem/083/083.files/image3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1" descr="http://siblec.ru/mod/html/content/8sem/083/083.files/image32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99815" cy="968375"/>
                    </a:xfrm>
                    <a:prstGeom prst="rect">
                      <a:avLst/>
                    </a:prstGeom>
                    <a:noFill/>
                  </pic:spPr>
                </pic:pic>
              </a:graphicData>
            </a:graphic>
            <wp14:sizeRelH relativeFrom="page">
              <wp14:pctWidth>0</wp14:pctWidth>
            </wp14:sizeRelH>
            <wp14:sizeRelV relativeFrom="page">
              <wp14:pctHeight>0</wp14:pctHeight>
            </wp14:sizeRelV>
          </wp:anchor>
        </w:drawing>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Рисунок 13.4 – </w:t>
      </w:r>
      <w:proofErr w:type="spellStart"/>
      <w:r>
        <w:rPr>
          <w:rFonts w:ascii="Times New Roman" w:hAnsi="Times New Roman"/>
          <w:color w:val="343434"/>
          <w:sz w:val="28"/>
          <w:szCs w:val="28"/>
          <w:lang w:eastAsia="ru-RU"/>
        </w:rPr>
        <w:t>Двухплечевой</w:t>
      </w:r>
      <w:proofErr w:type="spellEnd"/>
      <w:r>
        <w:rPr>
          <w:rFonts w:ascii="Times New Roman" w:hAnsi="Times New Roman"/>
          <w:color w:val="343434"/>
          <w:sz w:val="28"/>
          <w:szCs w:val="28"/>
          <w:lang w:eastAsia="ru-RU"/>
        </w:rPr>
        <w:t xml:space="preserve"> оптический разветвитель-коммутатор</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Оптические сигналы после прохождения по разным плечам интерферируют во втором разветвителе. Путем изменения напряжения на электродах, охватывающих одно из плеч, можно регулировать разность фаз между приходящими во второй разветвитель сигналами и тем самым влиять на характер интерференции.</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При создании коммутаторов для </w:t>
      </w:r>
      <w:proofErr w:type="spellStart"/>
      <w:r>
        <w:rPr>
          <w:rFonts w:ascii="Times New Roman" w:hAnsi="Times New Roman"/>
          <w:color w:val="343434"/>
          <w:sz w:val="28"/>
          <w:szCs w:val="28"/>
          <w:lang w:eastAsia="ru-RU"/>
        </w:rPr>
        <w:t>многомодовых</w:t>
      </w:r>
      <w:proofErr w:type="spellEnd"/>
      <w:r>
        <w:rPr>
          <w:rFonts w:ascii="Times New Roman" w:hAnsi="Times New Roman"/>
          <w:color w:val="343434"/>
          <w:sz w:val="28"/>
          <w:szCs w:val="28"/>
          <w:lang w:eastAsia="ru-RU"/>
        </w:rPr>
        <w:t xml:space="preserve"> волокон серьезной проблемой является снижение оптических потерь при согласовании с </w:t>
      </w:r>
      <w:proofErr w:type="spellStart"/>
      <w:r>
        <w:rPr>
          <w:rFonts w:ascii="Times New Roman" w:hAnsi="Times New Roman"/>
          <w:color w:val="343434"/>
          <w:sz w:val="28"/>
          <w:szCs w:val="28"/>
          <w:lang w:eastAsia="ru-RU"/>
        </w:rPr>
        <w:t>многомодовыми</w:t>
      </w:r>
      <w:proofErr w:type="spellEnd"/>
      <w:r>
        <w:rPr>
          <w:rFonts w:ascii="Times New Roman" w:hAnsi="Times New Roman"/>
          <w:color w:val="343434"/>
          <w:sz w:val="28"/>
          <w:szCs w:val="28"/>
          <w:lang w:eastAsia="ru-RU"/>
        </w:rPr>
        <w:t xml:space="preserve"> волоконными </w:t>
      </w:r>
      <w:proofErr w:type="spellStart"/>
      <w:r>
        <w:rPr>
          <w:rFonts w:ascii="Times New Roman" w:hAnsi="Times New Roman"/>
          <w:color w:val="343434"/>
          <w:sz w:val="28"/>
          <w:szCs w:val="28"/>
          <w:lang w:eastAsia="ru-RU"/>
        </w:rPr>
        <w:t>световодами</w:t>
      </w:r>
      <w:proofErr w:type="spellEnd"/>
      <w:r>
        <w:rPr>
          <w:rFonts w:ascii="Times New Roman" w:hAnsi="Times New Roman"/>
          <w:color w:val="343434"/>
          <w:sz w:val="28"/>
          <w:szCs w:val="28"/>
          <w:lang w:eastAsia="ru-RU"/>
        </w:rPr>
        <w:t xml:space="preserve"> и одновременно напряжений управляющих сигналов. Для эффективного согласования необходимо, чтобы толщина пластины электрооптического материала примерно равнялась диаметру сердцевины волоконного </w:t>
      </w:r>
      <w:proofErr w:type="spellStart"/>
      <w:r>
        <w:rPr>
          <w:rFonts w:ascii="Times New Roman" w:hAnsi="Times New Roman"/>
          <w:color w:val="343434"/>
          <w:sz w:val="28"/>
          <w:szCs w:val="28"/>
          <w:lang w:eastAsia="ru-RU"/>
        </w:rPr>
        <w:t>световода</w:t>
      </w:r>
      <w:proofErr w:type="spellEnd"/>
      <w:r>
        <w:rPr>
          <w:rFonts w:ascii="Times New Roman" w:hAnsi="Times New Roman"/>
          <w:color w:val="343434"/>
          <w:sz w:val="28"/>
          <w:szCs w:val="28"/>
          <w:lang w:eastAsia="ru-RU"/>
        </w:rPr>
        <w:t xml:space="preserve"> (50-80 мкм). Электроды специальной формы создают в пластине индуцированные электрическим полем области в виде призм или полосковых </w:t>
      </w:r>
      <w:proofErr w:type="spellStart"/>
      <w:r>
        <w:rPr>
          <w:rFonts w:ascii="Times New Roman" w:hAnsi="Times New Roman"/>
          <w:color w:val="343434"/>
          <w:sz w:val="28"/>
          <w:szCs w:val="28"/>
          <w:lang w:eastAsia="ru-RU"/>
        </w:rPr>
        <w:t>световодов</w:t>
      </w:r>
      <w:proofErr w:type="spellEnd"/>
      <w:r>
        <w:rPr>
          <w:rFonts w:ascii="Times New Roman" w:hAnsi="Times New Roman"/>
          <w:color w:val="343434"/>
          <w:sz w:val="28"/>
          <w:szCs w:val="28"/>
          <w:lang w:eastAsia="ru-RU"/>
        </w:rPr>
        <w:t xml:space="preserve">, определяющие направление распространения оптического луча. </w:t>
      </w:r>
      <w:proofErr w:type="gramStart"/>
      <w:r>
        <w:rPr>
          <w:rFonts w:ascii="Times New Roman" w:hAnsi="Times New Roman"/>
          <w:color w:val="343434"/>
          <w:sz w:val="28"/>
          <w:szCs w:val="28"/>
          <w:lang w:eastAsia="ru-RU"/>
        </w:rPr>
        <w:t>Для пластин толщиной 50-80 мкм необходимы управляющие напряжения 400-700 В. Коммутаторы этого типа имеют высокие скорости переключения 10</w:t>
      </w:r>
      <w:r>
        <w:rPr>
          <w:rFonts w:ascii="Times New Roman" w:hAnsi="Times New Roman"/>
          <w:color w:val="343434"/>
          <w:sz w:val="28"/>
          <w:szCs w:val="28"/>
          <w:vertAlign w:val="superscript"/>
          <w:lang w:eastAsia="ru-RU"/>
        </w:rPr>
        <w:t>-7</w:t>
      </w:r>
      <w:r>
        <w:rPr>
          <w:rFonts w:ascii="Times New Roman" w:hAnsi="Times New Roman"/>
          <w:color w:val="343434"/>
          <w:sz w:val="28"/>
          <w:szCs w:val="28"/>
          <w:lang w:eastAsia="ru-RU"/>
        </w:rPr>
        <w:t>-10</w:t>
      </w:r>
      <w:r>
        <w:rPr>
          <w:rFonts w:ascii="Times New Roman" w:hAnsi="Times New Roman"/>
          <w:color w:val="343434"/>
          <w:sz w:val="28"/>
          <w:szCs w:val="28"/>
          <w:vertAlign w:val="superscript"/>
          <w:lang w:eastAsia="ru-RU"/>
        </w:rPr>
        <w:t>-8 </w:t>
      </w:r>
      <w:r>
        <w:rPr>
          <w:rFonts w:ascii="Times New Roman" w:hAnsi="Times New Roman"/>
          <w:color w:val="343434"/>
          <w:sz w:val="28"/>
          <w:szCs w:val="28"/>
          <w:lang w:eastAsia="ru-RU"/>
        </w:rPr>
        <w:t>с, но наряду с высокими управляющими напряжениями значительны перекрестные помехи (10 дБ).</w:t>
      </w:r>
      <w:proofErr w:type="gramEnd"/>
    </w:p>
    <w:p w:rsidR="00A92581" w:rsidRDefault="00A92581" w:rsidP="00A92581">
      <w:pPr>
        <w:pStyle w:val="a3"/>
        <w:rPr>
          <w:rFonts w:ascii="Times New Roman" w:hAnsi="Times New Roman"/>
          <w:color w:val="343434"/>
          <w:sz w:val="28"/>
          <w:szCs w:val="28"/>
          <w:lang w:eastAsia="ru-RU"/>
        </w:rPr>
      </w:pPr>
      <w:proofErr w:type="spellStart"/>
      <w:r>
        <w:rPr>
          <w:rFonts w:ascii="Times New Roman" w:hAnsi="Times New Roman"/>
          <w:color w:val="343434"/>
          <w:sz w:val="28"/>
          <w:szCs w:val="28"/>
          <w:lang w:eastAsia="ru-RU"/>
        </w:rPr>
        <w:t>Одномодовые</w:t>
      </w:r>
      <w:proofErr w:type="spellEnd"/>
      <w:r>
        <w:rPr>
          <w:rFonts w:ascii="Times New Roman" w:hAnsi="Times New Roman"/>
          <w:color w:val="343434"/>
          <w:sz w:val="28"/>
          <w:szCs w:val="28"/>
          <w:lang w:eastAsia="ru-RU"/>
        </w:rPr>
        <w:t xml:space="preserve"> электрооптические коммутаторы разработаны на основе </w:t>
      </w:r>
      <w:proofErr w:type="gramStart"/>
      <w:r>
        <w:rPr>
          <w:rFonts w:ascii="Times New Roman" w:hAnsi="Times New Roman"/>
          <w:color w:val="343434"/>
          <w:sz w:val="28"/>
          <w:szCs w:val="28"/>
          <w:lang w:eastAsia="ru-RU"/>
        </w:rPr>
        <w:t>планарных</w:t>
      </w:r>
      <w:proofErr w:type="gramEnd"/>
      <w:r>
        <w:rPr>
          <w:rFonts w:ascii="Times New Roman" w:hAnsi="Times New Roman"/>
          <w:color w:val="343434"/>
          <w:sz w:val="28"/>
          <w:szCs w:val="28"/>
          <w:lang w:eastAsia="ru-RU"/>
        </w:rPr>
        <w:t xml:space="preserve"> и полосковых </w:t>
      </w:r>
      <w:proofErr w:type="spellStart"/>
      <w:r>
        <w:rPr>
          <w:rFonts w:ascii="Times New Roman" w:hAnsi="Times New Roman"/>
          <w:color w:val="343434"/>
          <w:sz w:val="28"/>
          <w:szCs w:val="28"/>
          <w:lang w:eastAsia="ru-RU"/>
        </w:rPr>
        <w:t>световодов</w:t>
      </w:r>
      <w:proofErr w:type="spellEnd"/>
      <w:r>
        <w:rPr>
          <w:rFonts w:ascii="Times New Roman" w:hAnsi="Times New Roman"/>
          <w:color w:val="343434"/>
          <w:sz w:val="28"/>
          <w:szCs w:val="28"/>
          <w:lang w:eastAsia="ru-RU"/>
        </w:rPr>
        <w:t xml:space="preserve">. </w:t>
      </w:r>
      <w:proofErr w:type="gramStart"/>
      <w:r>
        <w:rPr>
          <w:rFonts w:ascii="Times New Roman" w:hAnsi="Times New Roman"/>
          <w:color w:val="343434"/>
          <w:sz w:val="28"/>
          <w:szCs w:val="28"/>
          <w:lang w:eastAsia="ru-RU"/>
        </w:rPr>
        <w:t xml:space="preserve">В коммутаторах на планарном </w:t>
      </w:r>
      <w:proofErr w:type="spellStart"/>
      <w:r>
        <w:rPr>
          <w:rFonts w:ascii="Times New Roman" w:hAnsi="Times New Roman"/>
          <w:color w:val="343434"/>
          <w:sz w:val="28"/>
          <w:szCs w:val="28"/>
          <w:lang w:eastAsia="ru-RU"/>
        </w:rPr>
        <w:t>световоде</w:t>
      </w:r>
      <w:proofErr w:type="spellEnd"/>
      <w:r>
        <w:rPr>
          <w:rFonts w:ascii="Times New Roman" w:hAnsi="Times New Roman"/>
          <w:color w:val="343434"/>
          <w:sz w:val="28"/>
          <w:szCs w:val="28"/>
          <w:lang w:eastAsia="ru-RU"/>
        </w:rPr>
        <w:t xml:space="preserve"> ввод и вывод оптического излучения осуществляется с помощью </w:t>
      </w:r>
      <w:proofErr w:type="spellStart"/>
      <w:r>
        <w:rPr>
          <w:rFonts w:ascii="Times New Roman" w:hAnsi="Times New Roman"/>
          <w:color w:val="343434"/>
          <w:sz w:val="28"/>
          <w:szCs w:val="28"/>
          <w:lang w:eastAsia="ru-RU"/>
        </w:rPr>
        <w:t>коллимирующих</w:t>
      </w:r>
      <w:proofErr w:type="spellEnd"/>
      <w:r>
        <w:rPr>
          <w:rFonts w:ascii="Times New Roman" w:hAnsi="Times New Roman"/>
          <w:color w:val="343434"/>
          <w:sz w:val="28"/>
          <w:szCs w:val="28"/>
          <w:lang w:eastAsia="ru-RU"/>
        </w:rPr>
        <w:t>, фокусирующих элементов в сочетании с призмами, элементами периодического типа и т.д.</w:t>
      </w:r>
      <w:proofErr w:type="gramEnd"/>
      <w:r>
        <w:rPr>
          <w:rFonts w:ascii="Times New Roman" w:hAnsi="Times New Roman"/>
          <w:color w:val="343434"/>
          <w:sz w:val="28"/>
          <w:szCs w:val="28"/>
          <w:lang w:eastAsia="ru-RU"/>
        </w:rPr>
        <w:t xml:space="preserve"> Электроды, нанесенные на поверхность </w:t>
      </w:r>
      <w:proofErr w:type="gramStart"/>
      <w:r>
        <w:rPr>
          <w:rFonts w:ascii="Times New Roman" w:hAnsi="Times New Roman"/>
          <w:color w:val="343434"/>
          <w:sz w:val="28"/>
          <w:szCs w:val="28"/>
          <w:lang w:eastAsia="ru-RU"/>
        </w:rPr>
        <w:t>планарного</w:t>
      </w:r>
      <w:proofErr w:type="gramEnd"/>
      <w:r>
        <w:rPr>
          <w:rFonts w:ascii="Times New Roman" w:hAnsi="Times New Roman"/>
          <w:color w:val="343434"/>
          <w:sz w:val="28"/>
          <w:szCs w:val="28"/>
          <w:lang w:eastAsia="ru-RU"/>
        </w:rPr>
        <w:t xml:space="preserve"> </w:t>
      </w:r>
      <w:proofErr w:type="spellStart"/>
      <w:r>
        <w:rPr>
          <w:rFonts w:ascii="Times New Roman" w:hAnsi="Times New Roman"/>
          <w:color w:val="343434"/>
          <w:sz w:val="28"/>
          <w:szCs w:val="28"/>
          <w:lang w:eastAsia="ru-RU"/>
        </w:rPr>
        <w:t>световода</w:t>
      </w:r>
      <w:proofErr w:type="spellEnd"/>
      <w:r>
        <w:rPr>
          <w:rFonts w:ascii="Times New Roman" w:hAnsi="Times New Roman"/>
          <w:color w:val="343434"/>
          <w:sz w:val="28"/>
          <w:szCs w:val="28"/>
          <w:lang w:eastAsia="ru-RU"/>
        </w:rPr>
        <w:t>, составляют встречно-штыревой преобразователь. Под действием приложенного напряжения возникают чередующиеся области со значениями показателя преломления (</w:t>
      </w:r>
      <w:proofErr w:type="spellStart"/>
      <w:r>
        <w:rPr>
          <w:rFonts w:ascii="Times New Roman" w:hAnsi="Times New Roman"/>
          <w:bCs/>
          <w:i/>
          <w:iCs/>
          <w:color w:val="343434"/>
          <w:sz w:val="28"/>
          <w:szCs w:val="28"/>
          <w:lang w:eastAsia="ru-RU"/>
        </w:rPr>
        <w:t>n+Dn</w:t>
      </w:r>
      <w:proofErr w:type="spellEnd"/>
      <w:r>
        <w:rPr>
          <w:rFonts w:ascii="Times New Roman" w:hAnsi="Times New Roman"/>
          <w:color w:val="343434"/>
          <w:sz w:val="28"/>
          <w:szCs w:val="28"/>
          <w:lang w:eastAsia="ru-RU"/>
        </w:rPr>
        <w:t>) и (</w:t>
      </w:r>
      <w:r>
        <w:rPr>
          <w:rFonts w:ascii="Times New Roman" w:hAnsi="Times New Roman"/>
          <w:bCs/>
          <w:i/>
          <w:iCs/>
          <w:color w:val="343434"/>
          <w:sz w:val="28"/>
          <w:szCs w:val="28"/>
          <w:lang w:eastAsia="ru-RU"/>
        </w:rPr>
        <w:t>n-</w:t>
      </w:r>
      <w:proofErr w:type="spellStart"/>
      <w:r>
        <w:rPr>
          <w:rFonts w:ascii="Times New Roman" w:hAnsi="Times New Roman"/>
          <w:bCs/>
          <w:i/>
          <w:iCs/>
          <w:color w:val="343434"/>
          <w:sz w:val="28"/>
          <w:szCs w:val="28"/>
          <w:lang w:eastAsia="ru-RU"/>
        </w:rPr>
        <w:t>Dn</w:t>
      </w:r>
      <w:proofErr w:type="spellEnd"/>
      <w:r>
        <w:rPr>
          <w:rFonts w:ascii="Times New Roman" w:hAnsi="Times New Roman"/>
          <w:color w:val="343434"/>
          <w:sz w:val="28"/>
          <w:szCs w:val="28"/>
          <w:lang w:eastAsia="ru-RU"/>
        </w:rPr>
        <w:t>), в результате чего и происходит отклонение распространяющегося луча. Эти коммутаторы обеспечивают высокие скорости переключения (10</w:t>
      </w:r>
      <w:r>
        <w:rPr>
          <w:rFonts w:ascii="Times New Roman" w:hAnsi="Times New Roman"/>
          <w:color w:val="343434"/>
          <w:sz w:val="28"/>
          <w:szCs w:val="28"/>
          <w:vertAlign w:val="superscript"/>
          <w:lang w:eastAsia="ru-RU"/>
        </w:rPr>
        <w:t>8</w:t>
      </w:r>
      <w:r>
        <w:rPr>
          <w:rFonts w:ascii="Times New Roman" w:hAnsi="Times New Roman"/>
          <w:color w:val="343434"/>
          <w:sz w:val="28"/>
          <w:szCs w:val="28"/>
          <w:lang w:eastAsia="ru-RU"/>
        </w:rPr>
        <w:t>-10</w:t>
      </w:r>
      <w:r>
        <w:rPr>
          <w:rFonts w:ascii="Times New Roman" w:hAnsi="Times New Roman"/>
          <w:color w:val="343434"/>
          <w:sz w:val="28"/>
          <w:szCs w:val="28"/>
          <w:vertAlign w:val="superscript"/>
          <w:lang w:eastAsia="ru-RU"/>
        </w:rPr>
        <w:t>9</w:t>
      </w:r>
      <w:r>
        <w:rPr>
          <w:rFonts w:ascii="Times New Roman" w:hAnsi="Times New Roman"/>
          <w:color w:val="343434"/>
          <w:sz w:val="28"/>
          <w:szCs w:val="28"/>
          <w:lang w:eastAsia="ru-RU"/>
        </w:rPr>
        <w:t xml:space="preserve"> Гц), в них применяются низкие управляющие напряжения (5-10 В), но высок уровень перекрестной помехи (~10дБ). </w:t>
      </w:r>
      <w:proofErr w:type="gramStart"/>
      <w:r>
        <w:rPr>
          <w:rFonts w:ascii="Times New Roman" w:hAnsi="Times New Roman"/>
          <w:color w:val="343434"/>
          <w:sz w:val="28"/>
          <w:szCs w:val="28"/>
          <w:lang w:eastAsia="ru-RU"/>
        </w:rPr>
        <w:t xml:space="preserve">Оптические потери в электрооптическом планарном </w:t>
      </w:r>
      <w:proofErr w:type="spellStart"/>
      <w:r>
        <w:rPr>
          <w:rFonts w:ascii="Times New Roman" w:hAnsi="Times New Roman"/>
          <w:color w:val="343434"/>
          <w:sz w:val="28"/>
          <w:szCs w:val="28"/>
          <w:lang w:eastAsia="ru-RU"/>
        </w:rPr>
        <w:t>световоде</w:t>
      </w:r>
      <w:proofErr w:type="spellEnd"/>
      <w:r>
        <w:rPr>
          <w:rFonts w:ascii="Times New Roman" w:hAnsi="Times New Roman"/>
          <w:color w:val="343434"/>
          <w:sz w:val="28"/>
          <w:szCs w:val="28"/>
          <w:lang w:eastAsia="ru-RU"/>
        </w:rPr>
        <w:t xml:space="preserve"> могут быть снижены до 1 дБ, однако обеспечить эффективное согласование </w:t>
      </w:r>
      <w:proofErr w:type="spellStart"/>
      <w:r>
        <w:rPr>
          <w:rFonts w:ascii="Times New Roman" w:hAnsi="Times New Roman"/>
          <w:color w:val="343434"/>
          <w:sz w:val="28"/>
          <w:szCs w:val="28"/>
          <w:lang w:eastAsia="ru-RU"/>
        </w:rPr>
        <w:t>одномодового</w:t>
      </w:r>
      <w:proofErr w:type="spellEnd"/>
      <w:r>
        <w:rPr>
          <w:rFonts w:ascii="Times New Roman" w:hAnsi="Times New Roman"/>
          <w:color w:val="343434"/>
          <w:sz w:val="28"/>
          <w:szCs w:val="28"/>
          <w:lang w:eastAsia="ru-RU"/>
        </w:rPr>
        <w:t xml:space="preserve"> планарного </w:t>
      </w:r>
      <w:proofErr w:type="spellStart"/>
      <w:r>
        <w:rPr>
          <w:rFonts w:ascii="Times New Roman" w:hAnsi="Times New Roman"/>
          <w:color w:val="343434"/>
          <w:sz w:val="28"/>
          <w:szCs w:val="28"/>
          <w:lang w:eastAsia="ru-RU"/>
        </w:rPr>
        <w:t>световода</w:t>
      </w:r>
      <w:proofErr w:type="spellEnd"/>
      <w:r>
        <w:rPr>
          <w:rFonts w:ascii="Times New Roman" w:hAnsi="Times New Roman"/>
          <w:color w:val="343434"/>
          <w:sz w:val="28"/>
          <w:szCs w:val="28"/>
          <w:lang w:eastAsia="ru-RU"/>
        </w:rPr>
        <w:t xml:space="preserve"> с волокном не удается.</w:t>
      </w:r>
      <w:proofErr w:type="gramEnd"/>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Рассмотренные выше электрооптические коммутаторы являются чувствительными к поляризации световых волн. В оптических интегральных системах для обработки информации это не представляет особой трудности, так как в оптических волокнах всегда можно задать необходимую поляризацию световых волн. При использовании таких коммутаторов в волоконно-оптических сетях необходимо учитывать чувствительность коммутатора к поляризации излучения. Радикальным решением этой проблемы является разработка оптических коммутаторов, в которых электрическое поле одинаковым образом воздействует на моды  ортогональных поляризаций. Выбором специальной системы электродов либо соответствующей ориентации монокристаллической подложки </w:t>
      </w:r>
      <w:proofErr w:type="spellStart"/>
      <w:r>
        <w:rPr>
          <w:rFonts w:ascii="Times New Roman" w:hAnsi="Times New Roman"/>
          <w:color w:val="343434"/>
          <w:sz w:val="28"/>
          <w:szCs w:val="28"/>
          <w:lang w:eastAsia="ru-RU"/>
        </w:rPr>
        <w:t>ниобата</w:t>
      </w:r>
      <w:proofErr w:type="spellEnd"/>
      <w:r>
        <w:rPr>
          <w:rFonts w:ascii="Times New Roman" w:hAnsi="Times New Roman"/>
          <w:color w:val="343434"/>
          <w:sz w:val="28"/>
          <w:szCs w:val="28"/>
          <w:lang w:eastAsia="ru-RU"/>
        </w:rPr>
        <w:t xml:space="preserve"> лития, можно создать коммутатор, нечувствительный к поляризации.</w:t>
      </w:r>
    </w:p>
    <w:p w:rsidR="00A92581" w:rsidRDefault="00A92581" w:rsidP="00A92581">
      <w:pPr>
        <w:spacing w:after="0" w:line="240" w:lineRule="auto"/>
        <w:jc w:val="center"/>
        <w:rPr>
          <w:rFonts w:ascii="Times New Roman" w:hAnsi="Times New Roman"/>
          <w:color w:val="343434"/>
          <w:sz w:val="28"/>
          <w:szCs w:val="28"/>
          <w:lang w:eastAsia="ru-RU"/>
        </w:rPr>
      </w:pPr>
      <w:r>
        <w:rPr>
          <w:rFonts w:ascii="Times New Roman" w:hAnsi="Times New Roman"/>
          <w:color w:val="343434"/>
          <w:sz w:val="28"/>
          <w:szCs w:val="28"/>
          <w:lang w:eastAsia="ru-RU"/>
        </w:rPr>
        <w:pict>
          <v:rect id="_x0000_i1025" style="width:467.75pt;height:.75pt" o:hralign="center" o:hrstd="t" o:hrnoshade="t" o:hr="t" fillcolor="#343434" stroked="f"/>
        </w:pict>
      </w:r>
    </w:p>
    <w:p w:rsidR="00A92581" w:rsidRDefault="00A92581" w:rsidP="00A92581">
      <w:pPr>
        <w:pStyle w:val="a3"/>
        <w:rPr>
          <w:rFonts w:ascii="Times New Roman" w:hAnsi="Times New Roman"/>
          <w:color w:val="343434"/>
          <w:sz w:val="28"/>
          <w:szCs w:val="28"/>
          <w:lang w:eastAsia="ru-RU"/>
        </w:rPr>
      </w:pPr>
      <w:r>
        <w:rPr>
          <w:rFonts w:ascii="Times New Roman" w:hAnsi="Times New Roman"/>
          <w:bCs/>
          <w:color w:val="343434"/>
          <w:sz w:val="28"/>
          <w:szCs w:val="28"/>
          <w:lang w:eastAsia="ru-RU"/>
        </w:rPr>
        <w:t xml:space="preserve">13.4 </w:t>
      </w:r>
      <w:proofErr w:type="spellStart"/>
      <w:r>
        <w:rPr>
          <w:rFonts w:ascii="Times New Roman" w:hAnsi="Times New Roman"/>
          <w:bCs/>
          <w:color w:val="343434"/>
          <w:sz w:val="28"/>
          <w:szCs w:val="28"/>
          <w:lang w:eastAsia="ru-RU"/>
        </w:rPr>
        <w:t>Термооптические</w:t>
      </w:r>
      <w:proofErr w:type="spellEnd"/>
      <w:r>
        <w:rPr>
          <w:rFonts w:ascii="Times New Roman" w:hAnsi="Times New Roman"/>
          <w:bCs/>
          <w:color w:val="343434"/>
          <w:sz w:val="28"/>
          <w:szCs w:val="28"/>
          <w:lang w:eastAsia="ru-RU"/>
        </w:rPr>
        <w:t xml:space="preserve"> коммутаторы</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Этот тип коммутаторов основан на нескольких принципах работы:</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на использовании в качестве коммутирующего элемента нагреваемой иммерсионной жидкости между торцами коммутируемых оптических волокон;</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 на вариациях коэффициентов преломления сердцевины и оболочки оптического волокна входного порта и коэффициентов преломления </w:t>
      </w:r>
      <w:proofErr w:type="spellStart"/>
      <w:r>
        <w:rPr>
          <w:rFonts w:ascii="Times New Roman" w:hAnsi="Times New Roman"/>
          <w:color w:val="343434"/>
          <w:sz w:val="28"/>
          <w:szCs w:val="28"/>
          <w:lang w:eastAsia="ru-RU"/>
        </w:rPr>
        <w:t>серцевин</w:t>
      </w:r>
      <w:proofErr w:type="spellEnd"/>
      <w:r>
        <w:rPr>
          <w:rFonts w:ascii="Times New Roman" w:hAnsi="Times New Roman"/>
          <w:color w:val="343434"/>
          <w:sz w:val="28"/>
          <w:szCs w:val="28"/>
          <w:lang w:eastAsia="ru-RU"/>
        </w:rPr>
        <w:t>  оптических волокон выходных портов Y-разветвителя в зависимости от температуры;</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 на основе интерферометров Маха – </w:t>
      </w:r>
      <w:proofErr w:type="spellStart"/>
      <w:r>
        <w:rPr>
          <w:rFonts w:ascii="Times New Roman" w:hAnsi="Times New Roman"/>
          <w:color w:val="343434"/>
          <w:sz w:val="28"/>
          <w:szCs w:val="28"/>
          <w:lang w:eastAsia="ru-RU"/>
        </w:rPr>
        <w:t>Цендера</w:t>
      </w:r>
      <w:proofErr w:type="spellEnd"/>
      <w:r>
        <w:rPr>
          <w:rFonts w:ascii="Times New Roman" w:hAnsi="Times New Roman"/>
          <w:color w:val="343434"/>
          <w:sz w:val="28"/>
          <w:szCs w:val="28"/>
          <w:lang w:eastAsia="ru-RU"/>
        </w:rPr>
        <w:t xml:space="preserve"> – ИМЦ (MZI); одно из плеч которого выполнено из термочувствительного оптического материала.</w:t>
      </w:r>
    </w:p>
    <w:p w:rsidR="00A92581" w:rsidRDefault="00A92581" w:rsidP="00A92581">
      <w:pPr>
        <w:pStyle w:val="a3"/>
        <w:rPr>
          <w:rFonts w:ascii="Times New Roman" w:hAnsi="Times New Roman"/>
          <w:color w:val="343434"/>
          <w:sz w:val="28"/>
          <w:szCs w:val="28"/>
          <w:lang w:eastAsia="ru-RU"/>
        </w:rPr>
      </w:pPr>
      <w:proofErr w:type="gramStart"/>
      <w:r>
        <w:rPr>
          <w:rFonts w:ascii="Times New Roman" w:hAnsi="Times New Roman"/>
          <w:color w:val="343434"/>
          <w:sz w:val="28"/>
          <w:szCs w:val="28"/>
          <w:lang w:eastAsia="ru-RU"/>
        </w:rPr>
        <w:t>Последние</w:t>
      </w:r>
      <w:proofErr w:type="gramEnd"/>
      <w:r>
        <w:rPr>
          <w:rFonts w:ascii="Times New Roman" w:hAnsi="Times New Roman"/>
          <w:color w:val="343434"/>
          <w:sz w:val="28"/>
          <w:szCs w:val="28"/>
          <w:lang w:eastAsia="ru-RU"/>
        </w:rPr>
        <w:t xml:space="preserve"> в настоящее время получили широкое распространение. В этих коммутаторах используется явление изменения коэффициента преломления  </w:t>
      </w:r>
      <w:proofErr w:type="spellStart"/>
      <w:proofErr w:type="gramStart"/>
      <w:r>
        <w:rPr>
          <w:rFonts w:ascii="Times New Roman" w:hAnsi="Times New Roman"/>
          <w:bCs/>
          <w:i/>
          <w:iCs/>
          <w:color w:val="343434"/>
          <w:sz w:val="28"/>
          <w:szCs w:val="28"/>
          <w:lang w:eastAsia="ru-RU"/>
        </w:rPr>
        <w:t>n</w:t>
      </w:r>
      <w:proofErr w:type="gramEnd"/>
      <w:r>
        <w:rPr>
          <w:rFonts w:ascii="Times New Roman" w:hAnsi="Times New Roman"/>
          <w:bCs/>
          <w:i/>
          <w:iCs/>
          <w:color w:val="343434"/>
          <w:sz w:val="28"/>
          <w:szCs w:val="28"/>
          <w:vertAlign w:val="subscript"/>
          <w:lang w:eastAsia="ru-RU"/>
        </w:rPr>
        <w:t>эф</w:t>
      </w:r>
      <w:proofErr w:type="spellEnd"/>
      <w:r>
        <w:rPr>
          <w:rFonts w:ascii="Times New Roman" w:hAnsi="Times New Roman"/>
          <w:color w:val="343434"/>
          <w:sz w:val="28"/>
          <w:szCs w:val="28"/>
          <w:lang w:eastAsia="ru-RU"/>
        </w:rPr>
        <w:t> под действием температуры, вследствие чего изменяется постоянная распространения</w:t>
      </w:r>
    </w:p>
    <w:p w:rsidR="00A92581" w:rsidRDefault="00A92581" w:rsidP="00A92581">
      <w:pPr>
        <w:pStyle w:val="a3"/>
        <w:rPr>
          <w:rFonts w:ascii="Times New Roman" w:hAnsi="Times New Roman"/>
          <w:color w:val="343434"/>
          <w:sz w:val="28"/>
          <w:szCs w:val="28"/>
          <w:lang w:eastAsia="ru-RU"/>
        </w:rPr>
      </w:pPr>
      <w:r>
        <w:rPr>
          <w:rFonts w:ascii="Times New Roman" w:hAnsi="Times New Roman"/>
          <w:noProof/>
          <w:color w:val="343434"/>
          <w:sz w:val="28"/>
          <w:szCs w:val="28"/>
          <w:lang w:eastAsia="ru-RU"/>
        </w:rPr>
        <w:drawing>
          <wp:inline distT="0" distB="0" distL="0" distR="0" wp14:anchorId="147A6EA5" wp14:editId="37F379F9">
            <wp:extent cx="1000125" cy="600075"/>
            <wp:effectExtent l="0" t="0" r="0" b="9525"/>
            <wp:docPr id="8" name="Рисунок 329" descr="http://siblec.ru/mod/html/content/8sem/083/083.files/image3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9" descr="http://siblec.ru/mod/html/content/8sem/083/083.files/image322.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00125" cy="600075"/>
                    </a:xfrm>
                    <a:prstGeom prst="rect">
                      <a:avLst/>
                    </a:prstGeom>
                    <a:noFill/>
                    <a:ln>
                      <a:noFill/>
                    </a:ln>
                  </pic:spPr>
                </pic:pic>
              </a:graphicData>
            </a:graphic>
          </wp:inline>
        </w:drawing>
      </w:r>
      <w:r>
        <w:rPr>
          <w:rFonts w:ascii="Times New Roman" w:hAnsi="Times New Roman"/>
          <w:bCs/>
          <w:i/>
          <w:iCs/>
          <w:color w:val="343434"/>
          <w:sz w:val="28"/>
          <w:szCs w:val="28"/>
          <w:lang w:eastAsia="ru-RU"/>
        </w:rPr>
        <w:t>.</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Это, в свою очередь, ведёт к изменению разности фаз между двумя плечами интерферометра, рисунок 13.5, вызывающий эффект коммутации входного сигнала с одного выхода на другой.</w:t>
      </w:r>
    </w:p>
    <w:p w:rsidR="00A92581" w:rsidRDefault="00A92581" w:rsidP="00A92581">
      <w:pPr>
        <w:pStyle w:val="a3"/>
        <w:rPr>
          <w:rFonts w:ascii="Times New Roman" w:hAnsi="Times New Roman"/>
          <w:color w:val="343434"/>
          <w:sz w:val="28"/>
          <w:szCs w:val="28"/>
          <w:lang w:eastAsia="ru-RU"/>
        </w:rPr>
      </w:pPr>
      <w:r>
        <w:rPr>
          <w:noProof/>
          <w:lang w:eastAsia="ru-RU"/>
        </w:rPr>
        <w:drawing>
          <wp:anchor distT="0" distB="0" distL="114300" distR="114300" simplePos="0" relativeHeight="251663360" behindDoc="1" locked="0" layoutInCell="1" allowOverlap="1" wp14:anchorId="129B0A9E" wp14:editId="60F31BF9">
            <wp:simplePos x="0" y="0"/>
            <wp:positionH relativeFrom="column">
              <wp:posOffset>2540</wp:posOffset>
            </wp:positionH>
            <wp:positionV relativeFrom="paragraph">
              <wp:posOffset>-1905</wp:posOffset>
            </wp:positionV>
            <wp:extent cx="3599815" cy="1564640"/>
            <wp:effectExtent l="0" t="0" r="635" b="0"/>
            <wp:wrapTight wrapText="bothSides">
              <wp:wrapPolygon edited="0">
                <wp:start x="0" y="0"/>
                <wp:lineTo x="0" y="21302"/>
                <wp:lineTo x="21490" y="21302"/>
                <wp:lineTo x="21490" y="0"/>
                <wp:lineTo x="0" y="0"/>
              </wp:wrapPolygon>
            </wp:wrapTight>
            <wp:docPr id="9" name="Рисунок 328" descr="http://siblec.ru/mod/html/content/8sem/083/083.files/image3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8" descr="http://siblec.ru/mod/html/content/8sem/083/083.files/image323.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599815" cy="1564640"/>
                    </a:xfrm>
                    <a:prstGeom prst="rect">
                      <a:avLst/>
                    </a:prstGeom>
                    <a:noFill/>
                  </pic:spPr>
                </pic:pic>
              </a:graphicData>
            </a:graphic>
            <wp14:sizeRelH relativeFrom="page">
              <wp14:pctWidth>0</wp14:pctWidth>
            </wp14:sizeRelH>
            <wp14:sizeRelV relativeFrom="page">
              <wp14:pctHeight>0</wp14:pctHeight>
            </wp14:sizeRelV>
          </wp:anchor>
        </w:drawing>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Рисунок 13.5 – </w:t>
      </w:r>
      <w:proofErr w:type="spellStart"/>
      <w:r>
        <w:rPr>
          <w:rFonts w:ascii="Times New Roman" w:hAnsi="Times New Roman"/>
          <w:color w:val="343434"/>
          <w:sz w:val="28"/>
          <w:szCs w:val="28"/>
          <w:lang w:eastAsia="ru-RU"/>
        </w:rPr>
        <w:t>Термооптический</w:t>
      </w:r>
      <w:proofErr w:type="spellEnd"/>
      <w:r>
        <w:rPr>
          <w:rFonts w:ascii="Times New Roman" w:hAnsi="Times New Roman"/>
          <w:color w:val="343434"/>
          <w:sz w:val="28"/>
          <w:szCs w:val="28"/>
          <w:lang w:eastAsia="ru-RU"/>
        </w:rPr>
        <w:t xml:space="preserve"> коммутатор на основе интерферометра Маха-</w:t>
      </w:r>
      <w:proofErr w:type="spellStart"/>
      <w:r>
        <w:rPr>
          <w:rFonts w:ascii="Times New Roman" w:hAnsi="Times New Roman"/>
          <w:color w:val="343434"/>
          <w:sz w:val="28"/>
          <w:szCs w:val="28"/>
          <w:lang w:eastAsia="ru-RU"/>
        </w:rPr>
        <w:t>Цендера</w:t>
      </w:r>
      <w:proofErr w:type="spellEnd"/>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Базовыми здесь являются коммутирующие элементы размера 2х2, которые при определенном каскадировании позволяет сформировать коммутаторы емкостью 8х8.</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Основой базового элемента является интерферометр Маха-</w:t>
      </w:r>
      <w:proofErr w:type="spellStart"/>
      <w:r>
        <w:rPr>
          <w:rFonts w:ascii="Times New Roman" w:hAnsi="Times New Roman"/>
          <w:color w:val="343434"/>
          <w:sz w:val="28"/>
          <w:szCs w:val="28"/>
          <w:lang w:eastAsia="ru-RU"/>
        </w:rPr>
        <w:t>Цендера</w:t>
      </w:r>
      <w:proofErr w:type="spellEnd"/>
      <w:r>
        <w:rPr>
          <w:rFonts w:ascii="Times New Roman" w:hAnsi="Times New Roman"/>
          <w:color w:val="343434"/>
          <w:sz w:val="28"/>
          <w:szCs w:val="28"/>
          <w:lang w:eastAsia="ru-RU"/>
        </w:rPr>
        <w:t>, построенный из двух последовательно включенных направленных разветвителей (3 дБ), связанных между собой двумя оптическими волокнами различной длины, для создания раз</w:t>
      </w:r>
      <w:r>
        <w:rPr>
          <w:rFonts w:ascii="Times New Roman" w:hAnsi="Times New Roman"/>
          <w:color w:val="343434"/>
          <w:sz w:val="28"/>
          <w:szCs w:val="28"/>
          <w:lang w:eastAsia="ru-RU"/>
        </w:rPr>
        <w:softHyphen/>
        <w:t xml:space="preserve">ности фаз </w:t>
      </w:r>
      <w:proofErr w:type="spellStart"/>
      <w:r>
        <w:rPr>
          <w:rFonts w:ascii="Times New Roman" w:hAnsi="Times New Roman"/>
          <w:color w:val="343434"/>
          <w:sz w:val="28"/>
          <w:szCs w:val="28"/>
          <w:lang w:eastAsia="ru-RU"/>
        </w:rPr>
        <w:t>Dj</w:t>
      </w:r>
      <w:proofErr w:type="spellEnd"/>
      <w:r>
        <w:rPr>
          <w:rFonts w:ascii="Times New Roman" w:hAnsi="Times New Roman"/>
          <w:color w:val="343434"/>
          <w:sz w:val="28"/>
          <w:szCs w:val="28"/>
          <w:lang w:eastAsia="ru-RU"/>
        </w:rPr>
        <w:t>. Учитывая, что каждый направленный разветвитель создает на выходах разность фаз </w:t>
      </w:r>
      <w:r>
        <w:rPr>
          <w:rFonts w:ascii="Times New Roman" w:hAnsi="Times New Roman"/>
          <w:noProof/>
          <w:color w:val="343434"/>
          <w:sz w:val="28"/>
          <w:szCs w:val="28"/>
          <w:lang w:eastAsia="ru-RU"/>
        </w:rPr>
        <w:drawing>
          <wp:inline distT="0" distB="0" distL="0" distR="0" wp14:anchorId="698511B8" wp14:editId="3105C01F">
            <wp:extent cx="161925" cy="409575"/>
            <wp:effectExtent l="0" t="0" r="9525" b="9525"/>
            <wp:docPr id="10" name="Рисунок 327" descr="http://siblec.ru/mod/html/content/8sem/083/083.files/image3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7" descr="http://siblec.ru/mod/html/content/8sem/083/083.files/image324.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1925" cy="409575"/>
                    </a:xfrm>
                    <a:prstGeom prst="rect">
                      <a:avLst/>
                    </a:prstGeom>
                    <a:noFill/>
                    <a:ln>
                      <a:noFill/>
                    </a:ln>
                  </pic:spPr>
                </pic:pic>
              </a:graphicData>
            </a:graphic>
          </wp:inline>
        </w:drawing>
      </w:r>
      <w:r>
        <w:rPr>
          <w:rFonts w:ascii="Times New Roman" w:hAnsi="Times New Roman"/>
          <w:color w:val="343434"/>
          <w:sz w:val="28"/>
          <w:szCs w:val="28"/>
          <w:lang w:eastAsia="ru-RU"/>
        </w:rPr>
        <w:t>, получаем разность фаз на выходах базового элемента </w:t>
      </w:r>
      <w:r>
        <w:rPr>
          <w:rFonts w:ascii="Times New Roman" w:hAnsi="Times New Roman"/>
          <w:i/>
          <w:noProof/>
          <w:color w:val="343434"/>
          <w:sz w:val="28"/>
          <w:szCs w:val="28"/>
          <w:lang w:eastAsia="ru-RU"/>
        </w:rPr>
        <w:drawing>
          <wp:inline distT="0" distB="0" distL="0" distR="0" wp14:anchorId="44A83DE7" wp14:editId="055B9C31">
            <wp:extent cx="752475" cy="266700"/>
            <wp:effectExtent l="0" t="0" r="9525" b="0"/>
            <wp:docPr id="11" name="Рисунок 326" descr="http://siblec.ru/mod/html/content/8sem/083/083.files/image3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6" descr="http://siblec.ru/mod/html/content/8sem/083/083.files/image325.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52475" cy="266700"/>
                    </a:xfrm>
                    <a:prstGeom prst="rect">
                      <a:avLst/>
                    </a:prstGeom>
                    <a:noFill/>
                    <a:ln>
                      <a:noFill/>
                    </a:ln>
                  </pic:spPr>
                </pic:pic>
              </a:graphicData>
            </a:graphic>
          </wp:inline>
        </w:drawing>
      </w:r>
      <w:r>
        <w:rPr>
          <w:rFonts w:ascii="Times New Roman" w:hAnsi="Times New Roman"/>
          <w:bCs/>
          <w:i/>
          <w:iCs/>
          <w:color w:val="343434"/>
          <w:sz w:val="28"/>
          <w:szCs w:val="28"/>
          <w:lang w:eastAsia="ru-RU"/>
        </w:rPr>
        <w:t> </w:t>
      </w:r>
      <w:r>
        <w:rPr>
          <w:rFonts w:ascii="Times New Roman" w:hAnsi="Times New Roman"/>
          <w:color w:val="343434"/>
          <w:sz w:val="28"/>
          <w:szCs w:val="28"/>
          <w:lang w:eastAsia="ru-RU"/>
        </w:rPr>
        <w:t>(выход 1) и </w:t>
      </w:r>
      <w:proofErr w:type="spellStart"/>
      <w:r>
        <w:rPr>
          <w:rFonts w:ascii="Times New Roman" w:hAnsi="Times New Roman"/>
          <w:bCs/>
          <w:i/>
          <w:iCs/>
          <w:color w:val="343434"/>
          <w:sz w:val="28"/>
          <w:szCs w:val="28"/>
          <w:lang w:eastAsia="ru-RU"/>
        </w:rPr>
        <w:t>bDL</w:t>
      </w:r>
      <w:proofErr w:type="spellEnd"/>
      <w:r>
        <w:rPr>
          <w:rFonts w:ascii="Times New Roman" w:hAnsi="Times New Roman"/>
          <w:color w:val="343434"/>
          <w:sz w:val="28"/>
          <w:szCs w:val="28"/>
          <w:lang w:eastAsia="ru-RU"/>
        </w:rPr>
        <w:t> (выход 2). Выбирая </w:t>
      </w:r>
      <w:r>
        <w:rPr>
          <w:rFonts w:ascii="Times New Roman" w:hAnsi="Times New Roman"/>
          <w:bCs/>
          <w:i/>
          <w:iCs/>
          <w:color w:val="343434"/>
          <w:sz w:val="28"/>
          <w:szCs w:val="28"/>
          <w:lang w:eastAsia="ru-RU"/>
        </w:rPr>
        <w:t>DL</w:t>
      </w:r>
      <w:r>
        <w:rPr>
          <w:rFonts w:ascii="Times New Roman" w:hAnsi="Times New Roman"/>
          <w:color w:val="343434"/>
          <w:sz w:val="28"/>
          <w:szCs w:val="28"/>
          <w:lang w:eastAsia="ru-RU"/>
        </w:rPr>
        <w:t> так, что </w:t>
      </w:r>
      <w:proofErr w:type="spellStart"/>
      <w:r>
        <w:rPr>
          <w:rFonts w:ascii="Times New Roman" w:hAnsi="Times New Roman"/>
          <w:bCs/>
          <w:i/>
          <w:iCs/>
          <w:color w:val="343434"/>
          <w:sz w:val="28"/>
          <w:szCs w:val="28"/>
          <w:lang w:eastAsia="ru-RU"/>
        </w:rPr>
        <w:t>bDL</w:t>
      </w:r>
      <w:proofErr w:type="spellEnd"/>
      <w:r>
        <w:rPr>
          <w:rFonts w:ascii="Times New Roman" w:hAnsi="Times New Roman"/>
          <w:bCs/>
          <w:i/>
          <w:iCs/>
          <w:color w:val="343434"/>
          <w:sz w:val="28"/>
          <w:szCs w:val="28"/>
          <w:lang w:eastAsia="ru-RU"/>
        </w:rPr>
        <w:t>=</w:t>
      </w:r>
      <w:proofErr w:type="spellStart"/>
      <w:r>
        <w:rPr>
          <w:rFonts w:ascii="Times New Roman" w:hAnsi="Times New Roman"/>
          <w:bCs/>
          <w:i/>
          <w:iCs/>
          <w:color w:val="343434"/>
          <w:sz w:val="28"/>
          <w:szCs w:val="28"/>
          <w:lang w:eastAsia="ru-RU"/>
        </w:rPr>
        <w:t>kp</w:t>
      </w:r>
      <w:proofErr w:type="spellEnd"/>
      <w:r>
        <w:rPr>
          <w:rFonts w:ascii="Times New Roman" w:hAnsi="Times New Roman"/>
          <w:i/>
          <w:iCs/>
          <w:color w:val="343434"/>
          <w:sz w:val="28"/>
          <w:szCs w:val="28"/>
          <w:lang w:eastAsia="ru-RU"/>
        </w:rPr>
        <w:t>,</w:t>
      </w:r>
      <w:r>
        <w:rPr>
          <w:rFonts w:ascii="Times New Roman" w:hAnsi="Times New Roman"/>
          <w:color w:val="343434"/>
          <w:sz w:val="28"/>
          <w:szCs w:val="28"/>
          <w:lang w:eastAsia="ru-RU"/>
        </w:rPr>
        <w:t> получаем разность фаз между выходами, равную </w:t>
      </w:r>
      <w:r>
        <w:rPr>
          <w:rFonts w:ascii="Times New Roman" w:hAnsi="Times New Roman"/>
          <w:bCs/>
          <w:i/>
          <w:iCs/>
          <w:color w:val="343434"/>
          <w:sz w:val="28"/>
          <w:szCs w:val="28"/>
          <w:lang w:eastAsia="ru-RU"/>
        </w:rPr>
        <w:t>p</w:t>
      </w:r>
      <w:r>
        <w:rPr>
          <w:rFonts w:ascii="Times New Roman" w:hAnsi="Times New Roman"/>
          <w:color w:val="343434"/>
          <w:sz w:val="28"/>
          <w:szCs w:val="28"/>
          <w:lang w:eastAsia="ru-RU"/>
        </w:rPr>
        <w:t xml:space="preserve">, то есть сигнал </w:t>
      </w:r>
      <w:proofErr w:type="gramStart"/>
      <w:r>
        <w:rPr>
          <w:rFonts w:ascii="Times New Roman" w:hAnsi="Times New Roman"/>
          <w:color w:val="343434"/>
          <w:sz w:val="28"/>
          <w:szCs w:val="28"/>
          <w:lang w:eastAsia="ru-RU"/>
        </w:rPr>
        <w:t>со</w:t>
      </w:r>
      <w:proofErr w:type="gramEnd"/>
      <w:r>
        <w:rPr>
          <w:rFonts w:ascii="Times New Roman" w:hAnsi="Times New Roman"/>
          <w:color w:val="343434"/>
          <w:sz w:val="28"/>
          <w:szCs w:val="28"/>
          <w:lang w:eastAsia="ru-RU"/>
        </w:rPr>
        <w:t xml:space="preserve"> входа 1 попадает на выход 1, если для него </w:t>
      </w:r>
      <w:proofErr w:type="spellStart"/>
      <w:r>
        <w:rPr>
          <w:rFonts w:ascii="Times New Roman" w:hAnsi="Times New Roman"/>
          <w:color w:val="343434"/>
          <w:sz w:val="28"/>
          <w:szCs w:val="28"/>
          <w:lang w:eastAsia="ru-RU"/>
        </w:rPr>
        <w:t>равенство</w:t>
      </w:r>
      <w:r>
        <w:rPr>
          <w:rFonts w:ascii="Times New Roman" w:hAnsi="Times New Roman"/>
          <w:bCs/>
          <w:i/>
          <w:iCs/>
          <w:color w:val="343434"/>
          <w:sz w:val="28"/>
          <w:szCs w:val="28"/>
          <w:lang w:eastAsia="ru-RU"/>
        </w:rPr>
        <w:t>bDL</w:t>
      </w:r>
      <w:proofErr w:type="spellEnd"/>
      <w:r>
        <w:rPr>
          <w:rFonts w:ascii="Times New Roman" w:hAnsi="Times New Roman"/>
          <w:bCs/>
          <w:i/>
          <w:iCs/>
          <w:color w:val="343434"/>
          <w:sz w:val="28"/>
          <w:szCs w:val="28"/>
          <w:lang w:eastAsia="ru-RU"/>
        </w:rPr>
        <w:t>=</w:t>
      </w:r>
      <w:proofErr w:type="spellStart"/>
      <w:r>
        <w:rPr>
          <w:rFonts w:ascii="Times New Roman" w:hAnsi="Times New Roman"/>
          <w:bCs/>
          <w:i/>
          <w:iCs/>
          <w:color w:val="343434"/>
          <w:sz w:val="28"/>
          <w:szCs w:val="28"/>
          <w:lang w:eastAsia="ru-RU"/>
        </w:rPr>
        <w:t>kp</w:t>
      </w:r>
      <w:proofErr w:type="spellEnd"/>
      <w:r>
        <w:rPr>
          <w:rFonts w:ascii="Times New Roman" w:hAnsi="Times New Roman"/>
          <w:color w:val="343434"/>
          <w:sz w:val="28"/>
          <w:szCs w:val="28"/>
          <w:lang w:eastAsia="ru-RU"/>
        </w:rPr>
        <w:t> соответствует </w:t>
      </w:r>
      <w:r>
        <w:rPr>
          <w:rFonts w:ascii="Times New Roman" w:hAnsi="Times New Roman"/>
          <w:bCs/>
          <w:i/>
          <w:iCs/>
          <w:color w:val="343434"/>
          <w:sz w:val="28"/>
          <w:szCs w:val="28"/>
          <w:lang w:eastAsia="ru-RU"/>
        </w:rPr>
        <w:t>k</w:t>
      </w:r>
      <w:r>
        <w:rPr>
          <w:rFonts w:ascii="Times New Roman" w:hAnsi="Times New Roman"/>
          <w:i/>
          <w:iCs/>
          <w:color w:val="343434"/>
          <w:sz w:val="28"/>
          <w:szCs w:val="28"/>
          <w:lang w:eastAsia="ru-RU"/>
        </w:rPr>
        <w:t> </w:t>
      </w:r>
      <w:r>
        <w:rPr>
          <w:rFonts w:ascii="Times New Roman" w:hAnsi="Times New Roman"/>
          <w:color w:val="343434"/>
          <w:sz w:val="28"/>
          <w:szCs w:val="28"/>
          <w:lang w:eastAsia="ru-RU"/>
        </w:rPr>
        <w:t>нечетному, и на вход 2, если это равенство соответствует </w:t>
      </w:r>
      <w:r>
        <w:rPr>
          <w:rFonts w:ascii="Times New Roman" w:hAnsi="Times New Roman"/>
          <w:bCs/>
          <w:i/>
          <w:iCs/>
          <w:color w:val="343434"/>
          <w:sz w:val="28"/>
          <w:szCs w:val="28"/>
          <w:lang w:eastAsia="ru-RU"/>
        </w:rPr>
        <w:t>k</w:t>
      </w:r>
      <w:r>
        <w:rPr>
          <w:rFonts w:ascii="Times New Roman" w:hAnsi="Times New Roman"/>
          <w:color w:val="343434"/>
          <w:sz w:val="28"/>
          <w:szCs w:val="28"/>
          <w:lang w:eastAsia="ru-RU"/>
        </w:rPr>
        <w:t> нечетному. Локальный дозированный импульсный нагрев элемента, изменяющий левую часть равенства, эквивалентен изменению четности </w:t>
      </w:r>
      <w:r>
        <w:rPr>
          <w:rFonts w:ascii="Times New Roman" w:hAnsi="Times New Roman"/>
          <w:bCs/>
          <w:i/>
          <w:iCs/>
          <w:color w:val="343434"/>
          <w:sz w:val="28"/>
          <w:szCs w:val="28"/>
          <w:lang w:eastAsia="ru-RU"/>
        </w:rPr>
        <w:t>k</w:t>
      </w:r>
      <w:r>
        <w:rPr>
          <w:rFonts w:ascii="Times New Roman" w:hAnsi="Times New Roman"/>
          <w:i/>
          <w:iCs/>
          <w:color w:val="343434"/>
          <w:sz w:val="28"/>
          <w:szCs w:val="28"/>
          <w:lang w:eastAsia="ru-RU"/>
        </w:rPr>
        <w:t>,</w:t>
      </w:r>
      <w:r>
        <w:rPr>
          <w:rFonts w:ascii="Times New Roman" w:hAnsi="Times New Roman"/>
          <w:color w:val="343434"/>
          <w:sz w:val="28"/>
          <w:szCs w:val="28"/>
          <w:lang w:eastAsia="ru-RU"/>
        </w:rPr>
        <w:t> то есть приводит к факту коммутации сигнала с одного выхода на другой.</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Термическая природа этих устройств делает их </w:t>
      </w:r>
      <w:proofErr w:type="gramStart"/>
      <w:r>
        <w:rPr>
          <w:rFonts w:ascii="Times New Roman" w:hAnsi="Times New Roman"/>
          <w:color w:val="343434"/>
          <w:sz w:val="28"/>
          <w:szCs w:val="28"/>
          <w:lang w:eastAsia="ru-RU"/>
        </w:rPr>
        <w:t>достаточно инерционными</w:t>
      </w:r>
      <w:proofErr w:type="gramEnd"/>
      <w:r>
        <w:rPr>
          <w:rFonts w:ascii="Times New Roman" w:hAnsi="Times New Roman"/>
          <w:color w:val="343434"/>
          <w:sz w:val="28"/>
          <w:szCs w:val="28"/>
          <w:lang w:eastAsia="ru-RU"/>
        </w:rPr>
        <w:t>, кроме того, они обладают большими вносимыми потерями и малым переходным затуханием. Последнее может быть улучшено, если подложки устройств коммутатора будут выполнены не из кварцевого стекла, а из специальных полимеров.</w:t>
      </w:r>
    </w:p>
    <w:p w:rsidR="00A92581" w:rsidRDefault="00A92581" w:rsidP="00A92581">
      <w:pPr>
        <w:pStyle w:val="a3"/>
        <w:rPr>
          <w:rFonts w:ascii="Times New Roman" w:hAnsi="Times New Roman"/>
          <w:sz w:val="28"/>
          <w:szCs w:val="28"/>
          <w:lang w:eastAsia="ru-RU"/>
        </w:rPr>
      </w:pPr>
      <w:r>
        <w:rPr>
          <w:rFonts w:ascii="Times New Roman" w:hAnsi="Times New Roman"/>
          <w:bCs/>
          <w:color w:val="343434"/>
          <w:sz w:val="28"/>
          <w:szCs w:val="28"/>
          <w:shd w:val="clear" w:color="auto" w:fill="FFFFFF"/>
          <w:lang w:eastAsia="ru-RU"/>
        </w:rPr>
        <w:t>13.5 Оптоэлектронные коммутаторы на основе полупроводниковых оптических усилителей</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Для оптической коммутации можно использовать и полупроводниковые оптические усилители ППОУ (SOA), если в качестве параметра, управляющего механизмом коммутации, использовать напряжение смещения. Если существенно уменьшить это напряжение, то инверсии населенности достичь не удается и произойдет поглощение входного сигнала усилителем, моделирующее состояние «выключено». Напротив, если при увеличении напряжения восстанавливается нормальное усиление сигнала, усилитель моделирует состояние «включено». Таким образом, сочетание нормального усиления с отсечкой сигнала, то есть моделирование ключевого режима работы устройства, делает воз</w:t>
      </w:r>
      <w:r>
        <w:rPr>
          <w:rFonts w:ascii="Times New Roman" w:hAnsi="Times New Roman"/>
          <w:color w:val="343434"/>
          <w:sz w:val="28"/>
          <w:szCs w:val="28"/>
          <w:lang w:eastAsia="ru-RU"/>
        </w:rPr>
        <w:softHyphen/>
        <w:t>можным использование полупроводникового оптического усилителя в качестве оптического, точнее, оптоэлектронного коммутатора.</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Они обладают достаточно высоким быстродействием (1 </w:t>
      </w:r>
      <w:proofErr w:type="spellStart"/>
      <w:r>
        <w:rPr>
          <w:rFonts w:ascii="Times New Roman" w:hAnsi="Times New Roman"/>
          <w:color w:val="343434"/>
          <w:sz w:val="28"/>
          <w:szCs w:val="28"/>
          <w:lang w:eastAsia="ru-RU"/>
        </w:rPr>
        <w:t>нс</w:t>
      </w:r>
      <w:proofErr w:type="spellEnd"/>
      <w:r>
        <w:rPr>
          <w:rFonts w:ascii="Times New Roman" w:hAnsi="Times New Roman"/>
          <w:color w:val="343434"/>
          <w:sz w:val="28"/>
          <w:szCs w:val="28"/>
          <w:lang w:eastAsia="ru-RU"/>
        </w:rPr>
        <w:t>) и могут использоваться для построения коммутаторов большой емкости, однако высокая стоимость делает их неконкурентными по сравнению, например, с электрооптическими коммутаторами, имеющими сопоставимые по быстродействию характеристики.</w:t>
      </w:r>
    </w:p>
    <w:p w:rsidR="00A92581" w:rsidRDefault="00A92581" w:rsidP="00A92581">
      <w:pPr>
        <w:pStyle w:val="a3"/>
        <w:rPr>
          <w:rFonts w:ascii="Times New Roman" w:hAnsi="Times New Roman"/>
          <w:sz w:val="28"/>
          <w:szCs w:val="28"/>
          <w:lang w:eastAsia="ru-RU"/>
        </w:rPr>
      </w:pPr>
      <w:r>
        <w:rPr>
          <w:rFonts w:ascii="Times New Roman" w:hAnsi="Times New Roman"/>
          <w:bCs/>
          <w:color w:val="343434"/>
          <w:sz w:val="28"/>
          <w:szCs w:val="28"/>
          <w:shd w:val="clear" w:color="auto" w:fill="FFFFFF"/>
          <w:lang w:eastAsia="ru-RU"/>
        </w:rPr>
        <w:t>13.6 Логика, топология и особенности построения многокаскадных оптических коммутаторов</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Рассмотренные выше базовые оптические коммутаторы достаточно легко реализуются как </w:t>
      </w:r>
      <w:proofErr w:type="spellStart"/>
      <w:r>
        <w:rPr>
          <w:rFonts w:ascii="Times New Roman" w:hAnsi="Times New Roman"/>
          <w:color w:val="343434"/>
          <w:sz w:val="28"/>
          <w:szCs w:val="28"/>
          <w:lang w:eastAsia="ru-RU"/>
        </w:rPr>
        <w:t>переключатели</w:t>
      </w:r>
      <w:proofErr w:type="gramStart"/>
      <w:r>
        <w:rPr>
          <w:rFonts w:ascii="Times New Roman" w:hAnsi="Times New Roman"/>
          <w:bCs/>
          <w:i/>
          <w:iCs/>
          <w:color w:val="343434"/>
          <w:sz w:val="28"/>
          <w:szCs w:val="28"/>
          <w:lang w:eastAsia="ru-RU"/>
        </w:rPr>
        <w:t>n</w:t>
      </w:r>
      <w:proofErr w:type="spellEnd"/>
      <w:proofErr w:type="gramEnd"/>
      <w:r>
        <w:rPr>
          <w:rFonts w:ascii="Times New Roman" w:hAnsi="Times New Roman"/>
          <w:bCs/>
          <w:i/>
          <w:iCs/>
          <w:color w:val="343434"/>
          <w:sz w:val="28"/>
          <w:szCs w:val="28"/>
          <w:lang w:eastAsia="ru-RU"/>
        </w:rPr>
        <w:t xml:space="preserve"> х n</w:t>
      </w:r>
      <w:r>
        <w:rPr>
          <w:rFonts w:ascii="Times New Roman" w:hAnsi="Times New Roman"/>
          <w:color w:val="343434"/>
          <w:sz w:val="28"/>
          <w:szCs w:val="28"/>
          <w:lang w:eastAsia="ru-RU"/>
        </w:rPr>
        <w:t> только при </w:t>
      </w:r>
      <w:r>
        <w:rPr>
          <w:rFonts w:ascii="Times New Roman" w:hAnsi="Times New Roman"/>
          <w:bCs/>
          <w:i/>
          <w:iCs/>
          <w:color w:val="343434"/>
          <w:sz w:val="28"/>
          <w:szCs w:val="28"/>
          <w:lang w:eastAsia="ru-RU"/>
        </w:rPr>
        <w:t>n=2</w:t>
      </w:r>
      <w:r>
        <w:rPr>
          <w:rFonts w:ascii="Times New Roman" w:hAnsi="Times New Roman"/>
          <w:color w:val="343434"/>
          <w:sz w:val="28"/>
          <w:szCs w:val="28"/>
          <w:lang w:eastAsia="ru-RU"/>
        </w:rPr>
        <w:t>. Сложность механической реализации существенно возрастает с ростом </w:t>
      </w:r>
      <w:r>
        <w:rPr>
          <w:rFonts w:ascii="Times New Roman" w:hAnsi="Times New Roman"/>
          <w:bCs/>
          <w:i/>
          <w:iCs/>
          <w:color w:val="343434"/>
          <w:sz w:val="28"/>
          <w:szCs w:val="28"/>
          <w:lang w:eastAsia="ru-RU"/>
        </w:rPr>
        <w:t>n</w:t>
      </w:r>
      <w:r>
        <w:rPr>
          <w:rFonts w:ascii="Times New Roman" w:hAnsi="Times New Roman"/>
          <w:color w:val="343434"/>
          <w:sz w:val="28"/>
          <w:szCs w:val="28"/>
          <w:lang w:eastAsia="ru-RU"/>
        </w:rPr>
        <w:t>, что косвенно подтверждает реализованный размер таких коммутаторов (</w:t>
      </w:r>
      <w:r>
        <w:rPr>
          <w:rFonts w:ascii="Times New Roman" w:hAnsi="Times New Roman"/>
          <w:bCs/>
          <w:i/>
          <w:iCs/>
          <w:color w:val="343434"/>
          <w:sz w:val="28"/>
          <w:szCs w:val="28"/>
          <w:lang w:eastAsia="ru-RU"/>
        </w:rPr>
        <w:t>n</w:t>
      </w:r>
      <w:r>
        <w:rPr>
          <w:rFonts w:ascii="Times New Roman" w:hAnsi="Times New Roman"/>
          <w:color w:val="343434"/>
          <w:sz w:val="28"/>
          <w:szCs w:val="28"/>
          <w:lang w:eastAsia="ru-RU"/>
        </w:rPr>
        <w:t> не выше 4, 8), приведенный на рисунке 13.6. Поэтому при построении коммутаторов большого размера используют различные технологии каскадирования переключателей 2х2 или 1х2/2х1 [5].</w:t>
      </w:r>
    </w:p>
    <w:p w:rsidR="00A92581" w:rsidRDefault="00A92581" w:rsidP="00A92581">
      <w:pPr>
        <w:pStyle w:val="a3"/>
        <w:rPr>
          <w:rFonts w:ascii="Times New Roman" w:hAnsi="Times New Roman"/>
          <w:color w:val="343434"/>
          <w:sz w:val="28"/>
          <w:szCs w:val="28"/>
          <w:lang w:eastAsia="ru-RU"/>
        </w:rPr>
      </w:pPr>
      <w:r>
        <w:rPr>
          <w:noProof/>
          <w:lang w:eastAsia="ru-RU"/>
        </w:rPr>
        <w:drawing>
          <wp:anchor distT="0" distB="0" distL="114300" distR="114300" simplePos="0" relativeHeight="251664384" behindDoc="1" locked="0" layoutInCell="1" allowOverlap="1" wp14:anchorId="2683AC0A" wp14:editId="246BC3DE">
            <wp:simplePos x="0" y="0"/>
            <wp:positionH relativeFrom="column">
              <wp:posOffset>2540</wp:posOffset>
            </wp:positionH>
            <wp:positionV relativeFrom="paragraph">
              <wp:posOffset>-1905</wp:posOffset>
            </wp:positionV>
            <wp:extent cx="3599815" cy="2399665"/>
            <wp:effectExtent l="0" t="0" r="635" b="635"/>
            <wp:wrapTight wrapText="bothSides">
              <wp:wrapPolygon edited="0">
                <wp:start x="0" y="0"/>
                <wp:lineTo x="0" y="21434"/>
                <wp:lineTo x="21490" y="21434"/>
                <wp:lineTo x="21490" y="0"/>
                <wp:lineTo x="0" y="0"/>
              </wp:wrapPolygon>
            </wp:wrapTight>
            <wp:docPr id="12" name="Рисунок 330" descr="http://siblec.ru/mod/html/content/8sem/083/083.files/image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0" descr="http://siblec.ru/mod/html/content/8sem/083/083.files/image326.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99815" cy="2399665"/>
                    </a:xfrm>
                    <a:prstGeom prst="rect">
                      <a:avLst/>
                    </a:prstGeom>
                    <a:noFill/>
                  </pic:spPr>
                </pic:pic>
              </a:graphicData>
            </a:graphic>
            <wp14:sizeRelH relativeFrom="page">
              <wp14:pctWidth>0</wp14:pctWidth>
            </wp14:sizeRelH>
            <wp14:sizeRelV relativeFrom="page">
              <wp14:pctHeight>0</wp14:pctHeight>
            </wp14:sizeRelV>
          </wp:anchor>
        </w:drawing>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Рисунок 13.6 – Блок-схема многокаскадного оптического коммутатора</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В целом коммутаторы можно представить в виде упорядоченных наборов входных </w:t>
      </w:r>
      <w:proofErr w:type="spellStart"/>
      <w:proofErr w:type="gramStart"/>
      <w:r>
        <w:rPr>
          <w:rFonts w:ascii="Times New Roman" w:hAnsi="Times New Roman"/>
          <w:bCs/>
          <w:i/>
          <w:iCs/>
          <w:color w:val="343434"/>
          <w:sz w:val="28"/>
          <w:szCs w:val="28"/>
          <w:lang w:eastAsia="ru-RU"/>
        </w:rPr>
        <w:t>P</w:t>
      </w:r>
      <w:r>
        <w:rPr>
          <w:rFonts w:ascii="Times New Roman" w:hAnsi="Times New Roman"/>
          <w:bCs/>
          <w:i/>
          <w:iCs/>
          <w:color w:val="343434"/>
          <w:sz w:val="28"/>
          <w:szCs w:val="28"/>
          <w:vertAlign w:val="subscript"/>
          <w:lang w:eastAsia="ru-RU"/>
        </w:rPr>
        <w:t>i</w:t>
      </w:r>
      <w:proofErr w:type="gramEnd"/>
      <w:r>
        <w:rPr>
          <w:rFonts w:ascii="Times New Roman" w:hAnsi="Times New Roman"/>
          <w:bCs/>
          <w:i/>
          <w:iCs/>
          <w:color w:val="343434"/>
          <w:sz w:val="28"/>
          <w:szCs w:val="28"/>
          <w:vertAlign w:val="subscript"/>
          <w:lang w:eastAsia="ru-RU"/>
        </w:rPr>
        <w:t>вх</w:t>
      </w:r>
      <w:proofErr w:type="spellEnd"/>
      <w:r>
        <w:rPr>
          <w:rFonts w:ascii="Times New Roman" w:hAnsi="Times New Roman"/>
          <w:color w:val="343434"/>
          <w:sz w:val="28"/>
          <w:szCs w:val="28"/>
          <w:lang w:eastAsia="ru-RU"/>
        </w:rPr>
        <w:t xml:space="preserve"> и выходных </w:t>
      </w:r>
      <w:proofErr w:type="spellStart"/>
      <w:r>
        <w:rPr>
          <w:rFonts w:ascii="Times New Roman" w:hAnsi="Times New Roman"/>
          <w:color w:val="343434"/>
          <w:sz w:val="28"/>
          <w:szCs w:val="28"/>
          <w:lang w:eastAsia="ru-RU"/>
        </w:rPr>
        <w:t>портов</w:t>
      </w:r>
      <w:r>
        <w:rPr>
          <w:rFonts w:ascii="Times New Roman" w:hAnsi="Times New Roman"/>
          <w:bCs/>
          <w:i/>
          <w:iCs/>
          <w:color w:val="343434"/>
          <w:sz w:val="28"/>
          <w:szCs w:val="28"/>
          <w:lang w:eastAsia="ru-RU"/>
        </w:rPr>
        <w:t>P</w:t>
      </w:r>
      <w:r>
        <w:rPr>
          <w:rFonts w:ascii="Times New Roman" w:hAnsi="Times New Roman"/>
          <w:bCs/>
          <w:i/>
          <w:iCs/>
          <w:color w:val="343434"/>
          <w:sz w:val="28"/>
          <w:szCs w:val="28"/>
          <w:vertAlign w:val="subscript"/>
          <w:lang w:eastAsia="ru-RU"/>
        </w:rPr>
        <w:t>iвых</w:t>
      </w:r>
      <w:proofErr w:type="spellEnd"/>
      <w:r>
        <w:rPr>
          <w:rFonts w:ascii="Times New Roman" w:hAnsi="Times New Roman"/>
          <w:color w:val="343434"/>
          <w:sz w:val="28"/>
          <w:szCs w:val="28"/>
          <w:lang w:eastAsia="ru-RU"/>
        </w:rPr>
        <w:t>, связанных между собой коммутируемой сетью связи (КСС). При этом КСС управляется централизованной системой управления. Основной упор при таком подходе делается на реализацию КСС. Топология сетей при этом формально может быть различна (шина, кольцо, звезда, дерево) - та, что используется для сетей в мультипроцессорных компьютерных системах, где роль наборов входных и выходных портов играют процессоры и блоки памяти. Следующий ряд факторов может оказать существенное влияние на выбор топологии [5]:</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длина коммутируемой цепи и связанное с ней время ожидания переключения КСС;</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расширяемость сети;</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степень связи (</w:t>
      </w:r>
      <w:proofErr w:type="spellStart"/>
      <w:r>
        <w:rPr>
          <w:rFonts w:ascii="Times New Roman" w:hAnsi="Times New Roman"/>
          <w:color w:val="343434"/>
          <w:sz w:val="28"/>
          <w:szCs w:val="28"/>
          <w:lang w:eastAsia="ru-RU"/>
        </w:rPr>
        <w:t>connection</w:t>
      </w:r>
      <w:proofErr w:type="spellEnd"/>
      <w:r>
        <w:rPr>
          <w:rFonts w:ascii="Times New Roman" w:hAnsi="Times New Roman"/>
          <w:color w:val="343434"/>
          <w:sz w:val="28"/>
          <w:szCs w:val="28"/>
          <w:lang w:eastAsia="ru-RU"/>
        </w:rPr>
        <w:t xml:space="preserve"> </w:t>
      </w:r>
      <w:proofErr w:type="spellStart"/>
      <w:r>
        <w:rPr>
          <w:rFonts w:ascii="Times New Roman" w:hAnsi="Times New Roman"/>
          <w:color w:val="343434"/>
          <w:sz w:val="28"/>
          <w:szCs w:val="28"/>
          <w:lang w:eastAsia="ru-RU"/>
        </w:rPr>
        <w:t>degree</w:t>
      </w:r>
      <w:proofErr w:type="spellEnd"/>
      <w:r>
        <w:rPr>
          <w:rFonts w:ascii="Times New Roman" w:hAnsi="Times New Roman"/>
          <w:color w:val="343434"/>
          <w:sz w:val="28"/>
          <w:szCs w:val="28"/>
          <w:lang w:eastAsia="ru-RU"/>
        </w:rPr>
        <w:t>) узлов сети.</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Длина коммутируемой цепи может быть разной в зависимости от топологии и может характеризоваться минимальной и максимальной длиной цепи, а значит, и минимальным и максимальным временем ожидания переключения. Расширяемость сети предполагает легкость подключения новых узлов сети.</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При построении многокаскадных оптических коммутаторов технология построения КСС накладывает определенные ограничения, поэтому функциональную пригодность и эффективность МОК оценивают обычно с помощью следующих показателей [5]:</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 требуемое число базовых элементов, учитывая, что стоимость реализации </w:t>
      </w:r>
      <w:proofErr w:type="gramStart"/>
      <w:r>
        <w:rPr>
          <w:rFonts w:ascii="Times New Roman" w:hAnsi="Times New Roman"/>
          <w:color w:val="343434"/>
          <w:sz w:val="28"/>
          <w:szCs w:val="28"/>
          <w:lang w:eastAsia="ru-RU"/>
        </w:rPr>
        <w:t>коммутатора</w:t>
      </w:r>
      <w:proofErr w:type="gramEnd"/>
      <w:r>
        <w:rPr>
          <w:rFonts w:ascii="Times New Roman" w:hAnsi="Times New Roman"/>
          <w:color w:val="343434"/>
          <w:sz w:val="28"/>
          <w:szCs w:val="28"/>
          <w:lang w:eastAsia="ru-RU"/>
        </w:rPr>
        <w:t xml:space="preserve"> по меньшей мере пропорциональна их числу;</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однородность коммутации, то есть такая ситуация, при которой потери при коммутации не зависит от комбинации портов входа-выхода;</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пересекаемость связующих волноводов (</w:t>
      </w:r>
      <w:proofErr w:type="spellStart"/>
      <w:r>
        <w:rPr>
          <w:rFonts w:ascii="Times New Roman" w:hAnsi="Times New Roman"/>
          <w:color w:val="343434"/>
          <w:sz w:val="28"/>
          <w:szCs w:val="28"/>
          <w:lang w:eastAsia="ru-RU"/>
        </w:rPr>
        <w:t>crossover</w:t>
      </w:r>
      <w:proofErr w:type="spellEnd"/>
      <w:r>
        <w:rPr>
          <w:rFonts w:ascii="Times New Roman" w:hAnsi="Times New Roman"/>
          <w:color w:val="343434"/>
          <w:sz w:val="28"/>
          <w:szCs w:val="28"/>
          <w:lang w:eastAsia="ru-RU"/>
        </w:rPr>
        <w:t>), которую желательно минимизировать или исключить вовсе, учитывая, что при наличии такого пересечения могут возникнуть потери мощности оптического излучения и переходные помехи (</w:t>
      </w:r>
      <w:proofErr w:type="spellStart"/>
      <w:r>
        <w:rPr>
          <w:rFonts w:ascii="Times New Roman" w:hAnsi="Times New Roman"/>
          <w:color w:val="343434"/>
          <w:sz w:val="28"/>
          <w:szCs w:val="28"/>
          <w:lang w:eastAsia="ru-RU"/>
        </w:rPr>
        <w:t>crosstalk</w:t>
      </w:r>
      <w:proofErr w:type="spellEnd"/>
      <w:r>
        <w:rPr>
          <w:rFonts w:ascii="Times New Roman" w:hAnsi="Times New Roman"/>
          <w:color w:val="343434"/>
          <w:sz w:val="28"/>
          <w:szCs w:val="28"/>
          <w:lang w:eastAsia="ru-RU"/>
        </w:rPr>
        <w:t>) в результате взаимодействия световых потоков;</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характеристики блокировки, то есть принадлежность многокаскадного оптического коммутатора к одному из двух классов коммутаторов: блокирующих или неблокирующих.</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Поясним три последних показателя и дадим необходимые определения.</w:t>
      </w:r>
    </w:p>
    <w:p w:rsidR="00A92581" w:rsidRDefault="00A92581" w:rsidP="00A92581">
      <w:pPr>
        <w:pStyle w:val="a3"/>
        <w:rPr>
          <w:rFonts w:ascii="Times New Roman" w:hAnsi="Times New Roman"/>
          <w:color w:val="343434"/>
          <w:sz w:val="28"/>
          <w:szCs w:val="28"/>
          <w:lang w:eastAsia="ru-RU"/>
        </w:rPr>
      </w:pPr>
      <w:r>
        <w:rPr>
          <w:rFonts w:ascii="Times New Roman" w:hAnsi="Times New Roman"/>
          <w:i/>
          <w:iCs/>
          <w:color w:val="343434"/>
          <w:sz w:val="28"/>
          <w:szCs w:val="28"/>
          <w:lang w:eastAsia="ru-RU"/>
        </w:rPr>
        <w:t>Мерой однородности могут</w:t>
      </w:r>
      <w:r>
        <w:rPr>
          <w:rFonts w:ascii="Times New Roman" w:hAnsi="Times New Roman"/>
          <w:color w:val="343434"/>
          <w:sz w:val="28"/>
          <w:szCs w:val="28"/>
          <w:lang w:eastAsia="ru-RU"/>
        </w:rPr>
        <w:t> служить максимальное и минимальное числа базовых переключателей (элементов) на оптическом пути, соединяющем различные комбинации портов входа-выхода, и соответствующие им оценки максимальных потерь при коммутации.</w:t>
      </w:r>
    </w:p>
    <w:p w:rsidR="00A92581" w:rsidRDefault="00A92581" w:rsidP="00A92581">
      <w:pPr>
        <w:pStyle w:val="a3"/>
        <w:rPr>
          <w:rFonts w:ascii="Times New Roman" w:hAnsi="Times New Roman"/>
          <w:color w:val="343434"/>
          <w:sz w:val="28"/>
          <w:szCs w:val="28"/>
          <w:lang w:eastAsia="ru-RU"/>
        </w:rPr>
      </w:pPr>
      <w:r>
        <w:rPr>
          <w:rFonts w:ascii="Times New Roman" w:hAnsi="Times New Roman"/>
          <w:i/>
          <w:iCs/>
          <w:color w:val="343434"/>
          <w:sz w:val="28"/>
          <w:szCs w:val="28"/>
          <w:lang w:eastAsia="ru-RU"/>
        </w:rPr>
        <w:t>Возможность пересечения</w:t>
      </w:r>
      <w:r>
        <w:rPr>
          <w:rFonts w:ascii="Times New Roman" w:hAnsi="Times New Roman"/>
          <w:color w:val="343434"/>
          <w:sz w:val="28"/>
          <w:szCs w:val="28"/>
          <w:lang w:eastAsia="ru-RU"/>
        </w:rPr>
        <w:t> волноводов обусловлена тем, что в большинстве случаев коммутаторы изготавливаются на единой подложке и для исключения возможности пересечения топология должна быть реализована в виде плоского графа.</w:t>
      </w:r>
    </w:p>
    <w:p w:rsidR="00A92581" w:rsidRDefault="00A92581" w:rsidP="00A92581">
      <w:pPr>
        <w:pStyle w:val="a3"/>
        <w:rPr>
          <w:rFonts w:ascii="Times New Roman" w:hAnsi="Times New Roman"/>
          <w:color w:val="343434"/>
          <w:sz w:val="28"/>
          <w:szCs w:val="28"/>
          <w:lang w:eastAsia="ru-RU"/>
        </w:rPr>
      </w:pPr>
      <w:r>
        <w:rPr>
          <w:rFonts w:ascii="Times New Roman" w:hAnsi="Times New Roman"/>
          <w:i/>
          <w:iCs/>
          <w:color w:val="343434"/>
          <w:sz w:val="28"/>
          <w:szCs w:val="28"/>
          <w:lang w:eastAsia="ru-RU"/>
        </w:rPr>
        <w:t>Коммутатор называется неблокирующим,</w:t>
      </w:r>
      <w:r>
        <w:rPr>
          <w:rFonts w:ascii="Times New Roman" w:hAnsi="Times New Roman"/>
          <w:color w:val="343434"/>
          <w:sz w:val="28"/>
          <w:szCs w:val="28"/>
          <w:lang w:eastAsia="ru-RU"/>
        </w:rPr>
        <w:t xml:space="preserve"> если любой незанятый входной порт может быть соединен с любым неиспользуемым выходным портом, в противном случае (то есть если какое-то соединение не может быть </w:t>
      </w:r>
      <w:proofErr w:type="gramStart"/>
      <w:r>
        <w:rPr>
          <w:rFonts w:ascii="Times New Roman" w:hAnsi="Times New Roman"/>
          <w:color w:val="343434"/>
          <w:sz w:val="28"/>
          <w:szCs w:val="28"/>
          <w:lang w:eastAsia="ru-RU"/>
        </w:rPr>
        <w:t xml:space="preserve">реализовано) </w:t>
      </w:r>
      <w:proofErr w:type="gramEnd"/>
      <w:r>
        <w:rPr>
          <w:rFonts w:ascii="Times New Roman" w:hAnsi="Times New Roman"/>
          <w:color w:val="343434"/>
          <w:sz w:val="28"/>
          <w:szCs w:val="28"/>
          <w:lang w:eastAsia="ru-RU"/>
        </w:rPr>
        <w:t>коммутатор является блокирующим.</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В свою очередь, неблокирующие коммутаторы делятся:</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 на коммутаторы, неблокирующие в строгом смысле, то есть такие неблокирующие коммутаторы, которые при использовании любой процедуры соединения не требуют </w:t>
      </w:r>
      <w:proofErr w:type="spellStart"/>
      <w:r>
        <w:rPr>
          <w:rFonts w:ascii="Times New Roman" w:hAnsi="Times New Roman"/>
          <w:color w:val="343434"/>
          <w:sz w:val="28"/>
          <w:szCs w:val="28"/>
          <w:lang w:eastAsia="ru-RU"/>
        </w:rPr>
        <w:t>перемаршрутизации</w:t>
      </w:r>
      <w:proofErr w:type="spellEnd"/>
      <w:r>
        <w:rPr>
          <w:rFonts w:ascii="Times New Roman" w:hAnsi="Times New Roman"/>
          <w:color w:val="343434"/>
          <w:sz w:val="28"/>
          <w:szCs w:val="28"/>
          <w:lang w:eastAsia="ru-RU"/>
        </w:rPr>
        <w:t xml:space="preserve"> какого-либо соединения;</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 на коммутаторы, неблокирующие в широком смысле, то есть такие неблокирующие коммутаторы, которые при использовании определенной процедуры соединения не требуют </w:t>
      </w:r>
      <w:proofErr w:type="spellStart"/>
      <w:r>
        <w:rPr>
          <w:rFonts w:ascii="Times New Roman" w:hAnsi="Times New Roman"/>
          <w:color w:val="343434"/>
          <w:sz w:val="28"/>
          <w:szCs w:val="28"/>
          <w:lang w:eastAsia="ru-RU"/>
        </w:rPr>
        <w:t>перемаршрутизации</w:t>
      </w:r>
      <w:proofErr w:type="spellEnd"/>
      <w:r>
        <w:rPr>
          <w:rFonts w:ascii="Times New Roman" w:hAnsi="Times New Roman"/>
          <w:color w:val="343434"/>
          <w:sz w:val="28"/>
          <w:szCs w:val="28"/>
          <w:lang w:eastAsia="ru-RU"/>
        </w:rPr>
        <w:t xml:space="preserve"> какого-либо соединения;</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 на перестраиваемые неблокирующие коммутаторы, то есть такие неблокирующие коммутаторы, которые в любом случае требуют </w:t>
      </w:r>
      <w:proofErr w:type="spellStart"/>
      <w:r>
        <w:rPr>
          <w:rFonts w:ascii="Times New Roman" w:hAnsi="Times New Roman"/>
          <w:color w:val="343434"/>
          <w:sz w:val="28"/>
          <w:szCs w:val="28"/>
          <w:lang w:eastAsia="ru-RU"/>
        </w:rPr>
        <w:t>перемаршрутизации</w:t>
      </w:r>
      <w:proofErr w:type="spellEnd"/>
      <w:r>
        <w:rPr>
          <w:rFonts w:ascii="Times New Roman" w:hAnsi="Times New Roman"/>
          <w:color w:val="343434"/>
          <w:sz w:val="28"/>
          <w:szCs w:val="28"/>
          <w:lang w:eastAsia="ru-RU"/>
        </w:rPr>
        <w:t xml:space="preserve"> </w:t>
      </w:r>
      <w:proofErr w:type="gramStart"/>
      <w:r>
        <w:rPr>
          <w:rFonts w:ascii="Times New Roman" w:hAnsi="Times New Roman"/>
          <w:color w:val="343434"/>
          <w:sz w:val="28"/>
          <w:szCs w:val="28"/>
          <w:lang w:eastAsia="ru-RU"/>
        </w:rPr>
        <w:t>какого-то</w:t>
      </w:r>
      <w:proofErr w:type="gramEnd"/>
      <w:r>
        <w:rPr>
          <w:rFonts w:ascii="Times New Roman" w:hAnsi="Times New Roman"/>
          <w:color w:val="343434"/>
          <w:sz w:val="28"/>
          <w:szCs w:val="28"/>
          <w:lang w:eastAsia="ru-RU"/>
        </w:rPr>
        <w:t xml:space="preserve"> из соединений.</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Первый тип является наиболее желаемым, однако, он требует при реализации наибольшего числа базовых элементов. Второй тип является некоторым компромиссом между первым и третьим типами и используется очень широко. Преимущество последнего, третьего, типа коммутаторов - относительно малое число требуемых базовых элементов. Его основной недостаток - временный (на время </w:t>
      </w:r>
      <w:proofErr w:type="spellStart"/>
      <w:r>
        <w:rPr>
          <w:rFonts w:ascii="Times New Roman" w:hAnsi="Times New Roman"/>
          <w:color w:val="343434"/>
          <w:sz w:val="28"/>
          <w:szCs w:val="28"/>
          <w:lang w:eastAsia="ru-RU"/>
        </w:rPr>
        <w:t>перемаршрутизации</w:t>
      </w:r>
      <w:proofErr w:type="spellEnd"/>
      <w:r>
        <w:rPr>
          <w:rFonts w:ascii="Times New Roman" w:hAnsi="Times New Roman"/>
          <w:color w:val="343434"/>
          <w:sz w:val="28"/>
          <w:szCs w:val="28"/>
          <w:lang w:eastAsia="ru-RU"/>
        </w:rPr>
        <w:t>) разрыв установленного соединения. Не все приложения могут допускать такую ситуацию. Кроме того, этот тип коммутаторов требует более сложных алгоритмов управления.</w:t>
      </w: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A92581" w:rsidTr="00A92581">
        <w:trPr>
          <w:trHeight w:val="390"/>
          <w:tblCellSpacing w:w="0" w:type="dxa"/>
        </w:trPr>
        <w:tc>
          <w:tcPr>
            <w:tcW w:w="0" w:type="auto"/>
            <w:shd w:val="clear" w:color="auto" w:fill="FFFFFF"/>
            <w:vAlign w:val="center"/>
            <w:hideMark/>
          </w:tcPr>
          <w:p w:rsidR="00A92581" w:rsidRDefault="00A92581">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 xml:space="preserve">13. Оптические </w:t>
            </w:r>
            <w:proofErr w:type="gramStart"/>
            <w:r>
              <w:rPr>
                <w:rFonts w:ascii="Times New Roman" w:hAnsi="Times New Roman"/>
                <w:bCs/>
                <w:color w:val="343434"/>
                <w:sz w:val="28"/>
                <w:szCs w:val="28"/>
                <w:lang w:eastAsia="ru-RU"/>
              </w:rPr>
              <w:t>кросс-коммутаторы</w:t>
            </w:r>
            <w:proofErr w:type="gramEnd"/>
          </w:p>
        </w:tc>
        <w:tc>
          <w:tcPr>
            <w:tcW w:w="75" w:type="dxa"/>
            <w:shd w:val="clear" w:color="auto" w:fill="FFFFFF"/>
            <w:vAlign w:val="center"/>
            <w:hideMark/>
          </w:tcPr>
          <w:p w:rsidR="00A92581" w:rsidRDefault="00A92581">
            <w:pPr>
              <w:spacing w:after="0"/>
            </w:pPr>
          </w:p>
        </w:tc>
      </w:tr>
    </w:tbl>
    <w:p w:rsidR="00A92581" w:rsidRDefault="00A92581" w:rsidP="00A92581">
      <w:pPr>
        <w:pStyle w:val="a3"/>
        <w:rPr>
          <w:rFonts w:ascii="Times New Roman" w:hAnsi="Times New Roman"/>
          <w:color w:val="343434"/>
          <w:sz w:val="28"/>
          <w:szCs w:val="28"/>
          <w:lang w:eastAsia="ru-RU"/>
        </w:rPr>
      </w:pPr>
      <w:r>
        <w:rPr>
          <w:rFonts w:ascii="Times New Roman" w:hAnsi="Times New Roman"/>
          <w:bCs/>
          <w:color w:val="343434"/>
          <w:sz w:val="28"/>
          <w:szCs w:val="28"/>
          <w:lang w:eastAsia="ru-RU"/>
        </w:rPr>
        <w:t>Контрольные вопросы</w:t>
      </w:r>
    </w:p>
    <w:p w:rsidR="00A92581" w:rsidRDefault="00A92581" w:rsidP="00A92581">
      <w:pPr>
        <w:pStyle w:val="a3"/>
        <w:rPr>
          <w:rFonts w:ascii="Times New Roman" w:hAnsi="Times New Roman"/>
          <w:color w:val="343434"/>
          <w:sz w:val="28"/>
          <w:szCs w:val="28"/>
          <w:lang w:eastAsia="ru-RU"/>
        </w:rPr>
      </w:pPr>
      <w:bookmarkStart w:id="0" w:name="_GoBack"/>
      <w:r>
        <w:rPr>
          <w:rFonts w:ascii="Times New Roman" w:hAnsi="Times New Roman"/>
          <w:color w:val="343434"/>
          <w:sz w:val="28"/>
          <w:szCs w:val="28"/>
          <w:lang w:eastAsia="ru-RU"/>
        </w:rPr>
        <w:t>1. В чем различие использования волоконно-оптического коммутатора и пассивного разветвителя?</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2. Назовите типы оптических коммутаторов.</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3. Опишите принцип работы оптического коммутатора.</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4. Каково назначение оптического коммутатора.</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5. Принцип работы и технические характеристики механических оптических коммутаторов.</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6. На каком физическом эффекте основана работа электрооптического коммутатора?</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7. На каких принципах основана работа </w:t>
      </w:r>
      <w:proofErr w:type="spellStart"/>
      <w:r>
        <w:rPr>
          <w:rFonts w:ascii="Times New Roman" w:hAnsi="Times New Roman"/>
          <w:color w:val="343434"/>
          <w:sz w:val="28"/>
          <w:szCs w:val="28"/>
          <w:lang w:eastAsia="ru-RU"/>
        </w:rPr>
        <w:t>термооптических</w:t>
      </w:r>
      <w:proofErr w:type="spellEnd"/>
      <w:r>
        <w:rPr>
          <w:rFonts w:ascii="Times New Roman" w:hAnsi="Times New Roman"/>
          <w:color w:val="343434"/>
          <w:sz w:val="28"/>
          <w:szCs w:val="28"/>
          <w:lang w:eastAsia="ru-RU"/>
        </w:rPr>
        <w:t xml:space="preserve"> коммутаторов?</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8. Оптоэлектронные коммутаторы на основе полупроводниковых оптических усилителей.</w:t>
      </w:r>
    </w:p>
    <w:p w:rsidR="00A92581" w:rsidRDefault="00A92581" w:rsidP="00A92581">
      <w:pPr>
        <w:pStyle w:val="a3"/>
        <w:rPr>
          <w:rFonts w:ascii="Times New Roman" w:hAnsi="Times New Roman"/>
          <w:color w:val="343434"/>
          <w:sz w:val="28"/>
          <w:szCs w:val="28"/>
          <w:lang w:eastAsia="ru-RU"/>
        </w:rPr>
      </w:pPr>
      <w:r>
        <w:rPr>
          <w:rFonts w:ascii="Times New Roman" w:hAnsi="Times New Roman"/>
          <w:color w:val="343434"/>
          <w:sz w:val="28"/>
          <w:szCs w:val="28"/>
          <w:lang w:eastAsia="ru-RU"/>
        </w:rPr>
        <w:t>9. Логика, топология и особенности построения многокаскадных оптических коммутаторов</w:t>
      </w:r>
    </w:p>
    <w:bookmarkEnd w:id="0"/>
    <w:p w:rsidR="005A3ED8" w:rsidRDefault="00A92581"/>
    <w:sectPr w:rsidR="005A3E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389D"/>
    <w:rsid w:val="001B6BED"/>
    <w:rsid w:val="00A92581"/>
    <w:rsid w:val="00BD6B36"/>
    <w:rsid w:val="00E82F2F"/>
    <w:rsid w:val="00F638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2581"/>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92581"/>
    <w:pPr>
      <w:spacing w:after="0" w:line="240" w:lineRule="auto"/>
    </w:pPr>
    <w:rPr>
      <w:rFonts w:ascii="Calibri" w:eastAsia="Calibri" w:hAnsi="Calibri" w:cs="Times New Roman"/>
    </w:rPr>
  </w:style>
  <w:style w:type="paragraph" w:styleId="a4">
    <w:name w:val="Balloon Text"/>
    <w:basedOn w:val="a"/>
    <w:link w:val="a5"/>
    <w:uiPriority w:val="99"/>
    <w:semiHidden/>
    <w:unhideWhenUsed/>
    <w:rsid w:val="00A9258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92581"/>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2581"/>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92581"/>
    <w:pPr>
      <w:spacing w:after="0" w:line="240" w:lineRule="auto"/>
    </w:pPr>
    <w:rPr>
      <w:rFonts w:ascii="Calibri" w:eastAsia="Calibri" w:hAnsi="Calibri" w:cs="Times New Roman"/>
    </w:rPr>
  </w:style>
  <w:style w:type="paragraph" w:styleId="a4">
    <w:name w:val="Balloon Text"/>
    <w:basedOn w:val="a"/>
    <w:link w:val="a5"/>
    <w:uiPriority w:val="99"/>
    <w:semiHidden/>
    <w:unhideWhenUsed/>
    <w:rsid w:val="00A9258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92581"/>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9790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12.jpe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3666</Words>
  <Characters>20901</Characters>
  <Application>Microsoft Office Word</Application>
  <DocSecurity>0</DocSecurity>
  <Lines>174</Lines>
  <Paragraphs>49</Paragraphs>
  <ScaleCrop>false</ScaleCrop>
  <Company/>
  <LinksUpToDate>false</LinksUpToDate>
  <CharactersWithSpaces>24518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2021-02-25T14:27:00Z</dcterms:created>
  <dcterms:modified xsi:type="dcterms:W3CDTF">2021-02-25T14:31:00Z</dcterms:modified>
</cp:coreProperties>
</file>